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B8245" w14:textId="77777777" w:rsidR="00F01A84" w:rsidRDefault="00F01A84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1F7663" w14:textId="4B782C29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00</w:t>
      </w:r>
      <w:r w:rsidR="001C1A6B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E357B6">
        <w:rPr>
          <w:rFonts w:ascii="Times New Roman" w:hAnsi="Times New Roman" w:cs="Times New Roman"/>
          <w:b/>
          <w:sz w:val="24"/>
          <w:szCs w:val="24"/>
        </w:rPr>
        <w:t>5</w:t>
      </w:r>
    </w:p>
    <w:p w14:paraId="1B0D9D04" w14:textId="77777777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4D6F40" w14:textId="0D358D78" w:rsidR="0017051C" w:rsidRDefault="0017051C" w:rsidP="0017051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</w:t>
      </w:r>
      <w:r w:rsidR="001C1A6B">
        <w:rPr>
          <w:rFonts w:ascii="Times New Roman" w:hAnsi="Times New Roman" w:cs="Times New Roman"/>
          <w:sz w:val="24"/>
          <w:szCs w:val="24"/>
        </w:rPr>
        <w:t xml:space="preserve">quatorze </w:t>
      </w:r>
      <w:r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1C1A6B">
        <w:rPr>
          <w:rFonts w:ascii="Times New Roman" w:hAnsi="Times New Roman" w:cs="Times New Roman"/>
          <w:sz w:val="24"/>
          <w:szCs w:val="24"/>
        </w:rPr>
        <w:t>maio</w:t>
      </w:r>
      <w:r w:rsidR="00C856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presente ano reuniu-se na sala de reuniões da prefeitura municipal de Coronel Barros, as </w:t>
      </w:r>
      <w:r w:rsidR="00C85644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:</w:t>
      </w:r>
      <w:r w:rsidR="001C1A6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0 horas em caráter ordinário, o conselho deliberativo do PREVCEL conforme lista no livro </w:t>
      </w:r>
      <w:r w:rsidR="001C1A6B">
        <w:rPr>
          <w:rFonts w:ascii="Times New Roman" w:hAnsi="Times New Roman" w:cs="Times New Roman"/>
          <w:sz w:val="24"/>
          <w:szCs w:val="24"/>
        </w:rPr>
        <w:t>de presença</w:t>
      </w:r>
      <w:r>
        <w:rPr>
          <w:rFonts w:ascii="Times New Roman" w:hAnsi="Times New Roman" w:cs="Times New Roman"/>
          <w:sz w:val="24"/>
          <w:szCs w:val="24"/>
        </w:rPr>
        <w:t xml:space="preserve">. Primeiramente o presidente saudou e cumprimentou os demais presentes e </w:t>
      </w:r>
      <w:r w:rsidR="001C1A6B">
        <w:rPr>
          <w:rFonts w:ascii="Times New Roman" w:hAnsi="Times New Roman" w:cs="Times New Roman"/>
          <w:sz w:val="24"/>
          <w:szCs w:val="24"/>
        </w:rPr>
        <w:t xml:space="preserve">deu boas-vindas aos colegas novos. De pronto já passou a palavra ao colega Marlon, o mesmo fez um relato a respeito do mercado financeiro de modo geral e apresentou PL de $ 37.487.341,74 com um rendimento mensal de 283.979,64 e 495.878,61 nos meses de março e abril respectivamente. </w:t>
      </w:r>
      <w:r w:rsidR="00651622">
        <w:rPr>
          <w:rFonts w:ascii="Times New Roman" w:hAnsi="Times New Roman" w:cs="Times New Roman"/>
          <w:sz w:val="24"/>
          <w:szCs w:val="24"/>
        </w:rPr>
        <w:t>Na sequência Guilherme apresentou</w:t>
      </w:r>
      <w:r w:rsidR="0080765D">
        <w:rPr>
          <w:rFonts w:ascii="Times New Roman" w:hAnsi="Times New Roman" w:cs="Times New Roman"/>
          <w:sz w:val="24"/>
          <w:szCs w:val="24"/>
        </w:rPr>
        <w:t xml:space="preserve"> a</w:t>
      </w:r>
      <w:r w:rsidR="00A048E0">
        <w:rPr>
          <w:rFonts w:ascii="Times New Roman" w:hAnsi="Times New Roman" w:cs="Times New Roman"/>
          <w:sz w:val="24"/>
          <w:szCs w:val="24"/>
        </w:rPr>
        <w:t xml:space="preserve"> arrecadação </w:t>
      </w:r>
      <w:r w:rsidR="0080765D">
        <w:rPr>
          <w:rFonts w:ascii="Times New Roman" w:hAnsi="Times New Roman" w:cs="Times New Roman"/>
          <w:sz w:val="24"/>
          <w:szCs w:val="24"/>
        </w:rPr>
        <w:t xml:space="preserve">do mês de março </w:t>
      </w:r>
      <w:r w:rsidR="00A048E0">
        <w:rPr>
          <w:rFonts w:ascii="Times New Roman" w:hAnsi="Times New Roman" w:cs="Times New Roman"/>
          <w:sz w:val="24"/>
          <w:szCs w:val="24"/>
        </w:rPr>
        <w:t xml:space="preserve">de </w:t>
      </w:r>
      <w:r w:rsidR="0080765D">
        <w:rPr>
          <w:rFonts w:ascii="Times New Roman" w:hAnsi="Times New Roman" w:cs="Times New Roman"/>
          <w:sz w:val="24"/>
          <w:szCs w:val="24"/>
        </w:rPr>
        <w:t>$</w:t>
      </w:r>
      <w:r w:rsidR="00A048E0">
        <w:rPr>
          <w:rFonts w:ascii="Times New Roman" w:hAnsi="Times New Roman" w:cs="Times New Roman"/>
          <w:sz w:val="24"/>
          <w:szCs w:val="24"/>
        </w:rPr>
        <w:t>2</w:t>
      </w:r>
      <w:r w:rsidR="00945AA8">
        <w:rPr>
          <w:rFonts w:ascii="Times New Roman" w:hAnsi="Times New Roman" w:cs="Times New Roman"/>
          <w:sz w:val="24"/>
          <w:szCs w:val="24"/>
        </w:rPr>
        <w:t>1</w:t>
      </w:r>
      <w:r w:rsidR="00A048E0">
        <w:rPr>
          <w:rFonts w:ascii="Times New Roman" w:hAnsi="Times New Roman" w:cs="Times New Roman"/>
          <w:sz w:val="24"/>
          <w:szCs w:val="24"/>
        </w:rPr>
        <w:t>0.</w:t>
      </w:r>
      <w:r w:rsidR="00945AA8">
        <w:rPr>
          <w:rFonts w:ascii="Times New Roman" w:hAnsi="Times New Roman" w:cs="Times New Roman"/>
          <w:sz w:val="24"/>
          <w:szCs w:val="24"/>
        </w:rPr>
        <w:t>260</w:t>
      </w:r>
      <w:r w:rsidR="00A048E0">
        <w:rPr>
          <w:rFonts w:ascii="Times New Roman" w:hAnsi="Times New Roman" w:cs="Times New Roman"/>
          <w:sz w:val="24"/>
          <w:szCs w:val="24"/>
        </w:rPr>
        <w:t xml:space="preserve">, </w:t>
      </w:r>
      <w:r w:rsidR="00945AA8">
        <w:rPr>
          <w:rFonts w:ascii="Times New Roman" w:hAnsi="Times New Roman" w:cs="Times New Roman"/>
          <w:sz w:val="24"/>
          <w:szCs w:val="24"/>
        </w:rPr>
        <w:t>17</w:t>
      </w:r>
      <w:r w:rsidR="00A048E0">
        <w:rPr>
          <w:rFonts w:ascii="Times New Roman" w:hAnsi="Times New Roman" w:cs="Times New Roman"/>
          <w:sz w:val="24"/>
          <w:szCs w:val="24"/>
        </w:rPr>
        <w:t xml:space="preserve"> e uma despesa de</w:t>
      </w:r>
      <w:r w:rsidR="009A6224">
        <w:rPr>
          <w:rFonts w:ascii="Times New Roman" w:hAnsi="Times New Roman" w:cs="Times New Roman"/>
          <w:sz w:val="24"/>
          <w:szCs w:val="24"/>
        </w:rPr>
        <w:t xml:space="preserve"> $</w:t>
      </w:r>
      <w:r w:rsidR="009A6224" w:rsidRPr="009A6224">
        <w:rPr>
          <w:rFonts w:ascii="Times New Roman" w:hAnsi="Times New Roman" w:cs="Times New Roman"/>
          <w:sz w:val="24"/>
          <w:szCs w:val="24"/>
        </w:rPr>
        <w:t>171.916,43</w:t>
      </w:r>
      <w:r w:rsidR="00A9415B">
        <w:rPr>
          <w:rFonts w:ascii="Times New Roman" w:hAnsi="Times New Roman" w:cs="Times New Roman"/>
          <w:sz w:val="24"/>
          <w:szCs w:val="24"/>
        </w:rPr>
        <w:t xml:space="preserve"> e no mês de abril a receita foi de $</w:t>
      </w:r>
      <w:r w:rsidR="00A9415B" w:rsidRPr="00A9415B">
        <w:rPr>
          <w:rFonts w:ascii="Times New Roman" w:hAnsi="Times New Roman" w:cs="Times New Roman"/>
          <w:sz w:val="24"/>
          <w:szCs w:val="24"/>
        </w:rPr>
        <w:t>208.232,11</w:t>
      </w:r>
      <w:r w:rsidR="00A9415B">
        <w:rPr>
          <w:rFonts w:ascii="Times New Roman" w:hAnsi="Times New Roman" w:cs="Times New Roman"/>
          <w:sz w:val="24"/>
          <w:szCs w:val="24"/>
        </w:rPr>
        <w:t xml:space="preserve"> e a despesa de $</w:t>
      </w:r>
      <w:r w:rsidR="00A9415B" w:rsidRPr="00A9415B">
        <w:rPr>
          <w:rFonts w:ascii="Times New Roman" w:hAnsi="Times New Roman" w:cs="Times New Roman"/>
          <w:sz w:val="24"/>
          <w:szCs w:val="24"/>
        </w:rPr>
        <w:t>177.731,30</w:t>
      </w:r>
      <w:r w:rsidR="00945AA8">
        <w:rPr>
          <w:rFonts w:ascii="Times New Roman" w:hAnsi="Times New Roman" w:cs="Times New Roman"/>
          <w:sz w:val="24"/>
          <w:szCs w:val="24"/>
        </w:rPr>
        <w:t xml:space="preserve">. </w:t>
      </w:r>
      <w:r w:rsidR="0089345B">
        <w:rPr>
          <w:rFonts w:ascii="Times New Roman" w:hAnsi="Times New Roman" w:cs="Times New Roman"/>
          <w:sz w:val="24"/>
          <w:szCs w:val="24"/>
        </w:rPr>
        <w:t xml:space="preserve"> </w:t>
      </w:r>
      <w:r w:rsidR="00AC6C6B">
        <w:rPr>
          <w:rFonts w:ascii="Times New Roman" w:hAnsi="Times New Roman" w:cs="Times New Roman"/>
          <w:sz w:val="24"/>
          <w:szCs w:val="24"/>
        </w:rPr>
        <w:t>Na sequência</w:t>
      </w:r>
      <w:r w:rsidR="0089345B">
        <w:rPr>
          <w:rFonts w:ascii="Times New Roman" w:hAnsi="Times New Roman" w:cs="Times New Roman"/>
          <w:sz w:val="24"/>
          <w:szCs w:val="24"/>
        </w:rPr>
        <w:t>,</w:t>
      </w:r>
      <w:r w:rsidR="000765A7">
        <w:rPr>
          <w:rFonts w:ascii="Times New Roman" w:hAnsi="Times New Roman" w:cs="Times New Roman"/>
          <w:sz w:val="24"/>
          <w:szCs w:val="24"/>
        </w:rPr>
        <w:t xml:space="preserve"> </w:t>
      </w:r>
      <w:r w:rsidR="00AC6C6B">
        <w:rPr>
          <w:rFonts w:ascii="Times New Roman" w:hAnsi="Times New Roman" w:cs="Times New Roman"/>
          <w:sz w:val="24"/>
          <w:szCs w:val="24"/>
        </w:rPr>
        <w:t xml:space="preserve">Marlon fez um importante relato a respeito da proposta de criação, pela Confederação Nacional do Municípios – CNM, de um consórcio público para gestão dos Regimes Próprios de Previdência, bem como da Ofício Circular DCF nº 21/2025 no Tribunal de Contas/RS ao qual desencoraja tal adesão. </w:t>
      </w:r>
      <w:r w:rsidR="00785810">
        <w:rPr>
          <w:rFonts w:ascii="Times New Roman" w:hAnsi="Times New Roman" w:cs="Times New Roman"/>
          <w:sz w:val="24"/>
          <w:szCs w:val="24"/>
        </w:rPr>
        <w:t xml:space="preserve">Dando seguimento nas discussões, foi levantado pelos conselheiros a dificuldade de liberação por parte dos gestores para participar das reuniões, neste sentido, </w:t>
      </w:r>
      <w:r w:rsidR="009E3A0B">
        <w:rPr>
          <w:rFonts w:ascii="Times New Roman" w:hAnsi="Times New Roman" w:cs="Times New Roman"/>
          <w:sz w:val="24"/>
          <w:szCs w:val="24"/>
        </w:rPr>
        <w:t xml:space="preserve">Guilherme </w:t>
      </w:r>
      <w:r w:rsidR="00C73312">
        <w:rPr>
          <w:rFonts w:ascii="Times New Roman" w:hAnsi="Times New Roman" w:cs="Times New Roman"/>
          <w:sz w:val="24"/>
          <w:szCs w:val="24"/>
        </w:rPr>
        <w:t>co</w:t>
      </w:r>
      <w:r w:rsidR="00785810">
        <w:rPr>
          <w:rFonts w:ascii="Times New Roman" w:hAnsi="Times New Roman" w:cs="Times New Roman"/>
          <w:sz w:val="24"/>
          <w:szCs w:val="24"/>
        </w:rPr>
        <w:t>locou que já conversou com a gestão a respeito do assunto e que no intuito de facilitar a organização irá realizar calendário das reuniões até o final de ano, bem como irá retomar o assunto com a secretária de administração. Neste sentido, a maioria dos conselheiros ser melhor a segunda quarta-feira dos meses as 09:00 horas da manhã. Logo, a</w:t>
      </w:r>
      <w:r>
        <w:rPr>
          <w:rFonts w:ascii="Times New Roman" w:hAnsi="Times New Roman" w:cs="Times New Roman"/>
          <w:sz w:val="24"/>
          <w:szCs w:val="24"/>
        </w:rPr>
        <w:t xml:space="preserve"> próxima reunião ficou para o 1</w:t>
      </w:r>
      <w:r w:rsidR="0078581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785810">
        <w:rPr>
          <w:rFonts w:ascii="Times New Roman" w:hAnsi="Times New Roman" w:cs="Times New Roman"/>
          <w:sz w:val="24"/>
          <w:szCs w:val="24"/>
        </w:rPr>
        <w:t>junho</w:t>
      </w:r>
      <w:r w:rsidR="00E51B85">
        <w:rPr>
          <w:rFonts w:ascii="Times New Roman" w:hAnsi="Times New Roman" w:cs="Times New Roman"/>
          <w:sz w:val="24"/>
          <w:szCs w:val="24"/>
        </w:rPr>
        <w:t xml:space="preserve"> </w:t>
      </w:r>
      <w:r w:rsidR="00030C68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:</w:t>
      </w:r>
      <w:r w:rsidR="0078581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0, e 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ão havendo nada mais a tratar, eu Guilherme Garcez Cunha lavrei a presenta ata, que depois de lida e aprovada, será assinada por mim e pelos demais presentes.</w:t>
      </w:r>
    </w:p>
    <w:p w14:paraId="6D9187CB" w14:textId="07CEE2F4" w:rsidR="00E6118D" w:rsidRDefault="00E6118D" w:rsidP="0017051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6118D" w:rsidSect="0035157C">
      <w:headerReference w:type="default" r:id="rId6"/>
      <w:pgSz w:w="11906" w:h="16838"/>
      <w:pgMar w:top="1818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5FEB84" w14:textId="77777777" w:rsidR="00BF319F" w:rsidRDefault="00BF319F" w:rsidP="0035157C">
      <w:pPr>
        <w:spacing w:after="0" w:line="240" w:lineRule="auto"/>
      </w:pPr>
      <w:r>
        <w:separator/>
      </w:r>
    </w:p>
  </w:endnote>
  <w:endnote w:type="continuationSeparator" w:id="0">
    <w:p w14:paraId="00ACE321" w14:textId="77777777" w:rsidR="00BF319F" w:rsidRDefault="00BF319F" w:rsidP="0035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42F7FF" w14:textId="77777777" w:rsidR="00BF319F" w:rsidRDefault="00BF319F" w:rsidP="0035157C">
      <w:pPr>
        <w:spacing w:after="0" w:line="240" w:lineRule="auto"/>
      </w:pPr>
      <w:r>
        <w:separator/>
      </w:r>
    </w:p>
  </w:footnote>
  <w:footnote w:type="continuationSeparator" w:id="0">
    <w:p w14:paraId="6272BA29" w14:textId="77777777" w:rsidR="00BF319F" w:rsidRDefault="00BF319F" w:rsidP="0035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3CF5" w14:textId="377F90A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5157C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CD0F909" wp14:editId="3D3A21BC">
          <wp:simplePos x="0" y="0"/>
          <wp:positionH relativeFrom="margin">
            <wp:posOffset>-556260</wp:posOffset>
          </wp:positionH>
          <wp:positionV relativeFrom="paragraph">
            <wp:posOffset>161925</wp:posOffset>
          </wp:positionV>
          <wp:extent cx="628650" cy="740524"/>
          <wp:effectExtent l="0" t="0" r="0" b="2540"/>
          <wp:wrapNone/>
          <wp:docPr id="7503317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65078518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40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57C">
      <w:rPr>
        <w:rFonts w:ascii="Times New Roman" w:hAnsi="Times New Roman" w:cs="Times New Roman"/>
        <w:noProof/>
      </w:rPr>
      <w:drawing>
        <wp:anchor distT="0" distB="0" distL="114300" distR="114300" simplePos="0" relativeHeight="251663360" behindDoc="1" locked="0" layoutInCell="1" allowOverlap="1" wp14:anchorId="7CBE9C2A" wp14:editId="35ED5A83">
          <wp:simplePos x="0" y="0"/>
          <wp:positionH relativeFrom="column">
            <wp:posOffset>4939665</wp:posOffset>
          </wp:positionH>
          <wp:positionV relativeFrom="paragraph">
            <wp:posOffset>123825</wp:posOffset>
          </wp:positionV>
          <wp:extent cx="1247273" cy="917350"/>
          <wp:effectExtent l="0" t="0" r="0" b="0"/>
          <wp:wrapNone/>
          <wp:docPr id="194950376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76" cy="920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D38446" w14:textId="4BDF446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PREVCEL 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>–</w:t>
    </w: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RPPS</w:t>
    </w:r>
  </w:p>
  <w:p w14:paraId="2CB31D2C" w14:textId="0E001C07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Conselho Municipal de Previdência Própria</w:t>
    </w:r>
  </w:p>
  <w:p w14:paraId="1FA5DB16" w14:textId="7B0BC53B" w:rsidR="0035157C" w:rsidRP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de Coronel Barros</w:t>
    </w:r>
  </w:p>
  <w:p w14:paraId="22E4AA20" w14:textId="1D1CDAF5" w:rsidR="0035157C" w:rsidRDefault="003515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18D"/>
    <w:rsid w:val="00030C68"/>
    <w:rsid w:val="000765A7"/>
    <w:rsid w:val="000C6723"/>
    <w:rsid w:val="000E0FC3"/>
    <w:rsid w:val="000F18DD"/>
    <w:rsid w:val="00165143"/>
    <w:rsid w:val="0017051C"/>
    <w:rsid w:val="001A1AD0"/>
    <w:rsid w:val="001C1A6B"/>
    <w:rsid w:val="001E7735"/>
    <w:rsid w:val="00215EA9"/>
    <w:rsid w:val="00220274"/>
    <w:rsid w:val="002771F6"/>
    <w:rsid w:val="00286A58"/>
    <w:rsid w:val="002A4381"/>
    <w:rsid w:val="002E3CEE"/>
    <w:rsid w:val="003025E9"/>
    <w:rsid w:val="003233F0"/>
    <w:rsid w:val="00334BB5"/>
    <w:rsid w:val="0035157C"/>
    <w:rsid w:val="003659A1"/>
    <w:rsid w:val="003D05C2"/>
    <w:rsid w:val="003E4F6A"/>
    <w:rsid w:val="003E785D"/>
    <w:rsid w:val="00445D00"/>
    <w:rsid w:val="00495855"/>
    <w:rsid w:val="004A4467"/>
    <w:rsid w:val="004C7E2C"/>
    <w:rsid w:val="004D66E3"/>
    <w:rsid w:val="004F545F"/>
    <w:rsid w:val="004F5A17"/>
    <w:rsid w:val="00500B61"/>
    <w:rsid w:val="0050370D"/>
    <w:rsid w:val="00514C3D"/>
    <w:rsid w:val="005159BA"/>
    <w:rsid w:val="005164A0"/>
    <w:rsid w:val="005271FA"/>
    <w:rsid w:val="0058068F"/>
    <w:rsid w:val="005D40C8"/>
    <w:rsid w:val="006303B7"/>
    <w:rsid w:val="00651622"/>
    <w:rsid w:val="006517F8"/>
    <w:rsid w:val="00657B78"/>
    <w:rsid w:val="00757A57"/>
    <w:rsid w:val="00785810"/>
    <w:rsid w:val="007C328B"/>
    <w:rsid w:val="007F7004"/>
    <w:rsid w:val="0080765D"/>
    <w:rsid w:val="0089345B"/>
    <w:rsid w:val="008A6B95"/>
    <w:rsid w:val="00945AA8"/>
    <w:rsid w:val="0096084C"/>
    <w:rsid w:val="00971CA3"/>
    <w:rsid w:val="009765E8"/>
    <w:rsid w:val="009953EF"/>
    <w:rsid w:val="00997B61"/>
    <w:rsid w:val="009A6224"/>
    <w:rsid w:val="009A7F2B"/>
    <w:rsid w:val="009C2375"/>
    <w:rsid w:val="009E10B7"/>
    <w:rsid w:val="009E1D60"/>
    <w:rsid w:val="009E3A0B"/>
    <w:rsid w:val="00A048E0"/>
    <w:rsid w:val="00A14301"/>
    <w:rsid w:val="00A242EE"/>
    <w:rsid w:val="00A6507F"/>
    <w:rsid w:val="00A83FE0"/>
    <w:rsid w:val="00A9415B"/>
    <w:rsid w:val="00AA66CD"/>
    <w:rsid w:val="00AC6C6B"/>
    <w:rsid w:val="00B603DB"/>
    <w:rsid w:val="00B813D9"/>
    <w:rsid w:val="00BC62FC"/>
    <w:rsid w:val="00BF1DBC"/>
    <w:rsid w:val="00BF319F"/>
    <w:rsid w:val="00C04D6B"/>
    <w:rsid w:val="00C73312"/>
    <w:rsid w:val="00C73F7E"/>
    <w:rsid w:val="00C85644"/>
    <w:rsid w:val="00C914AC"/>
    <w:rsid w:val="00CD3E47"/>
    <w:rsid w:val="00D032B2"/>
    <w:rsid w:val="00D57AF9"/>
    <w:rsid w:val="00D61D5E"/>
    <w:rsid w:val="00E357B6"/>
    <w:rsid w:val="00E51B85"/>
    <w:rsid w:val="00E6118D"/>
    <w:rsid w:val="00E768CF"/>
    <w:rsid w:val="00E82AF1"/>
    <w:rsid w:val="00E97652"/>
    <w:rsid w:val="00ED534E"/>
    <w:rsid w:val="00F01A84"/>
    <w:rsid w:val="00F82357"/>
    <w:rsid w:val="00FB74A9"/>
    <w:rsid w:val="00FE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CBEE3"/>
  <w15:docId w15:val="{12CBEF2A-BB2A-4A69-A984-C39FCFB7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5B03B0"/>
    <w:rPr>
      <w:i/>
      <w:iCs/>
    </w:rPr>
  </w:style>
  <w:style w:type="character" w:customStyle="1" w:styleId="apple-converted-space">
    <w:name w:val="apple-converted-space"/>
    <w:basedOn w:val="Fontepargpadro"/>
    <w:qFormat/>
    <w:rsid w:val="005B03B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157C"/>
  </w:style>
  <w:style w:type="paragraph" w:styleId="Rodap">
    <w:name w:val="footer"/>
    <w:basedOn w:val="Normal"/>
    <w:link w:val="Rodap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 Cunha</dc:creator>
  <dc:description/>
  <cp:lastModifiedBy>Guilherme Garcez Cunha</cp:lastModifiedBy>
  <cp:revision>8</cp:revision>
  <cp:lastPrinted>2025-05-15T20:03:00Z</cp:lastPrinted>
  <dcterms:created xsi:type="dcterms:W3CDTF">2025-05-14T18:36:00Z</dcterms:created>
  <dcterms:modified xsi:type="dcterms:W3CDTF">2025-06-11T11:34:00Z</dcterms:modified>
  <dc:language>pt-BR</dc:language>
</cp:coreProperties>
</file>