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B8245" w14:textId="77777777" w:rsidR="00F01A84" w:rsidRDefault="00F01A84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1F7663" w14:textId="0D6F04F8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F957C4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9187CB" w14:textId="08251671" w:rsidR="00E6118D" w:rsidRDefault="0017051C" w:rsidP="00173F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F957C4">
        <w:rPr>
          <w:rFonts w:ascii="Times New Roman" w:hAnsi="Times New Roman" w:cs="Times New Roman"/>
          <w:sz w:val="24"/>
          <w:szCs w:val="24"/>
        </w:rPr>
        <w:t xml:space="preserve">onze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7739D4">
        <w:rPr>
          <w:rFonts w:ascii="Times New Roman" w:hAnsi="Times New Roman" w:cs="Times New Roman"/>
          <w:sz w:val="24"/>
          <w:szCs w:val="24"/>
        </w:rPr>
        <w:t>ju</w:t>
      </w:r>
      <w:r w:rsidR="00F957C4">
        <w:rPr>
          <w:rFonts w:ascii="Times New Roman" w:hAnsi="Times New Roman" w:cs="Times New Roman"/>
          <w:sz w:val="24"/>
          <w:szCs w:val="24"/>
        </w:rPr>
        <w:t>n</w:t>
      </w:r>
      <w:r w:rsidR="007739D4">
        <w:rPr>
          <w:rFonts w:ascii="Times New Roman" w:hAnsi="Times New Roman" w:cs="Times New Roman"/>
          <w:sz w:val="24"/>
          <w:szCs w:val="24"/>
        </w:rPr>
        <w:t xml:space="preserve">ho </w:t>
      </w:r>
      <w:r>
        <w:rPr>
          <w:rFonts w:ascii="Times New Roman" w:hAnsi="Times New Roman" w:cs="Times New Roman"/>
          <w:sz w:val="24"/>
          <w:szCs w:val="24"/>
        </w:rPr>
        <w:t xml:space="preserve">do presente ano reuniu-se na sala de reuniões da prefeitura municipal de Coronel Barros, as </w:t>
      </w:r>
      <w:r w:rsidR="00C85644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:</w:t>
      </w:r>
      <w:r w:rsidR="007739D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0 horas em caráter ordinário, o conselho deliberativo do PREVCEL conforme lista no livro </w:t>
      </w:r>
      <w:r w:rsidR="001C1A6B">
        <w:rPr>
          <w:rFonts w:ascii="Times New Roman" w:hAnsi="Times New Roman" w:cs="Times New Roman"/>
          <w:sz w:val="24"/>
          <w:szCs w:val="24"/>
        </w:rPr>
        <w:t>de presença</w:t>
      </w:r>
      <w:r>
        <w:rPr>
          <w:rFonts w:ascii="Times New Roman" w:hAnsi="Times New Roman" w:cs="Times New Roman"/>
          <w:sz w:val="24"/>
          <w:szCs w:val="24"/>
        </w:rPr>
        <w:t xml:space="preserve">. Primeiramente o presidente saudou e cumprimentou os demais presentes e </w:t>
      </w:r>
      <w:r w:rsidR="007739D4">
        <w:rPr>
          <w:rFonts w:ascii="Times New Roman" w:hAnsi="Times New Roman" w:cs="Times New Roman"/>
          <w:sz w:val="24"/>
          <w:szCs w:val="24"/>
        </w:rPr>
        <w:t>realizou a leitura e pôs a apreciação a ata 03/2025, a qual foi aprovada por unanimidade</w:t>
      </w:r>
      <w:r w:rsidR="001C1A6B">
        <w:rPr>
          <w:rFonts w:ascii="Times New Roman" w:hAnsi="Times New Roman" w:cs="Times New Roman"/>
          <w:sz w:val="24"/>
          <w:szCs w:val="24"/>
        </w:rPr>
        <w:t xml:space="preserve">. </w:t>
      </w:r>
      <w:r w:rsidR="007739D4">
        <w:rPr>
          <w:rFonts w:ascii="Times New Roman" w:hAnsi="Times New Roman" w:cs="Times New Roman"/>
          <w:sz w:val="24"/>
          <w:szCs w:val="24"/>
        </w:rPr>
        <w:t xml:space="preserve">Na sequência, Guilherme apresentou um balanço dos investimentos com </w:t>
      </w:r>
      <w:r w:rsidR="001C1A6B">
        <w:rPr>
          <w:rFonts w:ascii="Times New Roman" w:hAnsi="Times New Roman" w:cs="Times New Roman"/>
          <w:sz w:val="24"/>
          <w:szCs w:val="24"/>
        </w:rPr>
        <w:t>P</w:t>
      </w:r>
      <w:r w:rsidR="007739D4">
        <w:rPr>
          <w:rFonts w:ascii="Times New Roman" w:hAnsi="Times New Roman" w:cs="Times New Roman"/>
          <w:sz w:val="24"/>
          <w:szCs w:val="24"/>
        </w:rPr>
        <w:t xml:space="preserve">atrimônio </w:t>
      </w:r>
      <w:r w:rsidR="001C1A6B">
        <w:rPr>
          <w:rFonts w:ascii="Times New Roman" w:hAnsi="Times New Roman" w:cs="Times New Roman"/>
          <w:sz w:val="24"/>
          <w:szCs w:val="24"/>
        </w:rPr>
        <w:t>L</w:t>
      </w:r>
      <w:r w:rsidR="007739D4">
        <w:rPr>
          <w:rFonts w:ascii="Times New Roman" w:hAnsi="Times New Roman" w:cs="Times New Roman"/>
          <w:sz w:val="24"/>
          <w:szCs w:val="24"/>
        </w:rPr>
        <w:t>íquido</w:t>
      </w:r>
      <w:r w:rsidR="001C1A6B">
        <w:rPr>
          <w:rFonts w:ascii="Times New Roman" w:hAnsi="Times New Roman" w:cs="Times New Roman"/>
          <w:sz w:val="24"/>
          <w:szCs w:val="24"/>
        </w:rPr>
        <w:t xml:space="preserve"> de $ 37.</w:t>
      </w:r>
      <w:r w:rsidR="007739D4">
        <w:rPr>
          <w:rFonts w:ascii="Times New Roman" w:hAnsi="Times New Roman" w:cs="Times New Roman"/>
          <w:sz w:val="24"/>
          <w:szCs w:val="24"/>
        </w:rPr>
        <w:t>893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7739D4">
        <w:rPr>
          <w:rFonts w:ascii="Times New Roman" w:hAnsi="Times New Roman" w:cs="Times New Roman"/>
          <w:sz w:val="24"/>
          <w:szCs w:val="24"/>
        </w:rPr>
        <w:t>534</w:t>
      </w:r>
      <w:r w:rsidR="001C1A6B">
        <w:rPr>
          <w:rFonts w:ascii="Times New Roman" w:hAnsi="Times New Roman" w:cs="Times New Roman"/>
          <w:sz w:val="24"/>
          <w:szCs w:val="24"/>
        </w:rPr>
        <w:t>,</w:t>
      </w:r>
      <w:r w:rsidR="007739D4">
        <w:rPr>
          <w:rFonts w:ascii="Times New Roman" w:hAnsi="Times New Roman" w:cs="Times New Roman"/>
          <w:sz w:val="24"/>
          <w:szCs w:val="24"/>
        </w:rPr>
        <w:t>31</w:t>
      </w:r>
      <w:r w:rsidR="001C1A6B">
        <w:rPr>
          <w:rFonts w:ascii="Times New Roman" w:hAnsi="Times New Roman" w:cs="Times New Roman"/>
          <w:sz w:val="24"/>
          <w:szCs w:val="24"/>
        </w:rPr>
        <w:t xml:space="preserve"> com um rendimento mensal de 4</w:t>
      </w:r>
      <w:r w:rsidR="007739D4">
        <w:rPr>
          <w:rFonts w:ascii="Times New Roman" w:hAnsi="Times New Roman" w:cs="Times New Roman"/>
          <w:sz w:val="24"/>
          <w:szCs w:val="24"/>
        </w:rPr>
        <w:t>31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7739D4">
        <w:rPr>
          <w:rFonts w:ascii="Times New Roman" w:hAnsi="Times New Roman" w:cs="Times New Roman"/>
          <w:sz w:val="24"/>
          <w:szCs w:val="24"/>
        </w:rPr>
        <w:t>880</w:t>
      </w:r>
      <w:r w:rsidR="001C1A6B">
        <w:rPr>
          <w:rFonts w:ascii="Times New Roman" w:hAnsi="Times New Roman" w:cs="Times New Roman"/>
          <w:sz w:val="24"/>
          <w:szCs w:val="24"/>
        </w:rPr>
        <w:t>,</w:t>
      </w:r>
      <w:r w:rsidR="007739D4">
        <w:rPr>
          <w:rFonts w:ascii="Times New Roman" w:hAnsi="Times New Roman" w:cs="Times New Roman"/>
          <w:sz w:val="24"/>
          <w:szCs w:val="24"/>
        </w:rPr>
        <w:t>09</w:t>
      </w:r>
      <w:r w:rsidR="001C1A6B">
        <w:rPr>
          <w:rFonts w:ascii="Times New Roman" w:hAnsi="Times New Roman" w:cs="Times New Roman"/>
          <w:sz w:val="24"/>
          <w:szCs w:val="24"/>
        </w:rPr>
        <w:t xml:space="preserve"> </w:t>
      </w:r>
      <w:r w:rsidR="007739D4">
        <w:rPr>
          <w:rFonts w:ascii="Times New Roman" w:hAnsi="Times New Roman" w:cs="Times New Roman"/>
          <w:sz w:val="24"/>
          <w:szCs w:val="24"/>
        </w:rPr>
        <w:t xml:space="preserve">com data focal em </w:t>
      </w:r>
      <w:r w:rsidR="00632272">
        <w:rPr>
          <w:rFonts w:ascii="Times New Roman" w:hAnsi="Times New Roman" w:cs="Times New Roman"/>
          <w:sz w:val="24"/>
          <w:szCs w:val="24"/>
        </w:rPr>
        <w:t xml:space="preserve">30 de maio. Ainda sobre os investimentos foi relatado sobre </w:t>
      </w:r>
      <w:r w:rsidR="00CC4EBF">
        <w:rPr>
          <w:rFonts w:ascii="Times New Roman" w:hAnsi="Times New Roman" w:cs="Times New Roman"/>
          <w:sz w:val="24"/>
          <w:szCs w:val="24"/>
        </w:rPr>
        <w:t>as realocações</w:t>
      </w:r>
      <w:r w:rsidR="00632272">
        <w:rPr>
          <w:rFonts w:ascii="Times New Roman" w:hAnsi="Times New Roman" w:cs="Times New Roman"/>
          <w:sz w:val="24"/>
          <w:szCs w:val="24"/>
        </w:rPr>
        <w:t xml:space="preserve"> aprovadas pelo comitê de investimentos, sobre</w:t>
      </w:r>
      <w:r w:rsidR="00632272" w:rsidRPr="00632272">
        <w:t xml:space="preserve"> </w:t>
      </w:r>
      <w:r w:rsidR="00632272" w:rsidRPr="00632272">
        <w:rPr>
          <w:rFonts w:ascii="Times New Roman" w:hAnsi="Times New Roman" w:cs="Times New Roman"/>
          <w:sz w:val="24"/>
          <w:szCs w:val="24"/>
        </w:rPr>
        <w:t>saída de forma integral do CAIXA ELETROBRAS</w:t>
      </w:r>
      <w:r w:rsidR="00632272">
        <w:rPr>
          <w:rFonts w:ascii="Times New Roman" w:hAnsi="Times New Roman" w:cs="Times New Roman"/>
          <w:sz w:val="24"/>
          <w:szCs w:val="24"/>
        </w:rPr>
        <w:t xml:space="preserve">, </w:t>
      </w:r>
      <w:r w:rsidR="00632272" w:rsidRPr="00632272">
        <w:rPr>
          <w:rFonts w:ascii="Times New Roman" w:hAnsi="Times New Roman" w:cs="Times New Roman"/>
          <w:sz w:val="24"/>
          <w:szCs w:val="24"/>
        </w:rPr>
        <w:t xml:space="preserve">CAIXA BRASIL GESTÃO ESTATÉGICA, CAIXA RS TÍTULOS PÚBLICOS e BANRISUL </w:t>
      </w:r>
      <w:r w:rsidR="00CC4EBF" w:rsidRPr="00632272">
        <w:rPr>
          <w:rFonts w:ascii="Times New Roman" w:hAnsi="Times New Roman" w:cs="Times New Roman"/>
          <w:sz w:val="24"/>
          <w:szCs w:val="24"/>
        </w:rPr>
        <w:t>AUTOMÁTICO sendo</w:t>
      </w:r>
      <w:r w:rsidR="00632272">
        <w:rPr>
          <w:rFonts w:ascii="Times New Roman" w:hAnsi="Times New Roman" w:cs="Times New Roman"/>
          <w:sz w:val="24"/>
          <w:szCs w:val="24"/>
        </w:rPr>
        <w:t xml:space="preserve"> os recursos aportados no BANRISUL ABSOLUTO</w:t>
      </w:r>
      <w:r w:rsidR="00C809F9">
        <w:rPr>
          <w:rFonts w:ascii="Times New Roman" w:hAnsi="Times New Roman" w:cs="Times New Roman"/>
          <w:sz w:val="24"/>
          <w:szCs w:val="24"/>
        </w:rPr>
        <w:t>. Seguindo a pauta, no mês de maio obtemos uma</w:t>
      </w:r>
      <w:r w:rsidR="00A048E0">
        <w:rPr>
          <w:rFonts w:ascii="Times New Roman" w:hAnsi="Times New Roman" w:cs="Times New Roman"/>
          <w:sz w:val="24"/>
          <w:szCs w:val="24"/>
        </w:rPr>
        <w:t xml:space="preserve"> arrecadação </w:t>
      </w:r>
      <w:r w:rsidR="0080765D">
        <w:rPr>
          <w:rFonts w:ascii="Times New Roman" w:hAnsi="Times New Roman" w:cs="Times New Roman"/>
          <w:sz w:val="24"/>
          <w:szCs w:val="24"/>
        </w:rPr>
        <w:t xml:space="preserve">do mês de março </w:t>
      </w:r>
      <w:r w:rsidR="00A048E0">
        <w:rPr>
          <w:rFonts w:ascii="Times New Roman" w:hAnsi="Times New Roman" w:cs="Times New Roman"/>
          <w:sz w:val="24"/>
          <w:szCs w:val="24"/>
        </w:rPr>
        <w:t xml:space="preserve">de </w:t>
      </w:r>
      <w:r w:rsidR="0080765D">
        <w:rPr>
          <w:rFonts w:ascii="Times New Roman" w:hAnsi="Times New Roman" w:cs="Times New Roman"/>
          <w:sz w:val="24"/>
          <w:szCs w:val="24"/>
        </w:rPr>
        <w:t>$</w:t>
      </w:r>
      <w:r w:rsidR="00C809F9">
        <w:rPr>
          <w:rFonts w:ascii="Times New Roman" w:hAnsi="Times New Roman" w:cs="Times New Roman"/>
          <w:sz w:val="24"/>
          <w:szCs w:val="24"/>
        </w:rPr>
        <w:t>209</w:t>
      </w:r>
      <w:r w:rsidR="00A048E0">
        <w:rPr>
          <w:rFonts w:ascii="Times New Roman" w:hAnsi="Times New Roman" w:cs="Times New Roman"/>
          <w:sz w:val="24"/>
          <w:szCs w:val="24"/>
        </w:rPr>
        <w:t>.</w:t>
      </w:r>
      <w:r w:rsidR="00C809F9">
        <w:rPr>
          <w:rFonts w:ascii="Times New Roman" w:hAnsi="Times New Roman" w:cs="Times New Roman"/>
          <w:sz w:val="24"/>
          <w:szCs w:val="24"/>
        </w:rPr>
        <w:t>320,75</w:t>
      </w:r>
      <w:r w:rsidR="00A048E0">
        <w:rPr>
          <w:rFonts w:ascii="Times New Roman" w:hAnsi="Times New Roman" w:cs="Times New Roman"/>
          <w:sz w:val="24"/>
          <w:szCs w:val="24"/>
        </w:rPr>
        <w:t xml:space="preserve"> e uma despesa de</w:t>
      </w:r>
      <w:r w:rsidR="009A6224">
        <w:rPr>
          <w:rFonts w:ascii="Times New Roman" w:hAnsi="Times New Roman" w:cs="Times New Roman"/>
          <w:sz w:val="24"/>
          <w:szCs w:val="24"/>
        </w:rPr>
        <w:t xml:space="preserve"> $</w:t>
      </w:r>
      <w:r w:rsidR="009A6224" w:rsidRPr="009A6224">
        <w:rPr>
          <w:rFonts w:ascii="Times New Roman" w:hAnsi="Times New Roman" w:cs="Times New Roman"/>
          <w:sz w:val="24"/>
          <w:szCs w:val="24"/>
        </w:rPr>
        <w:t>171.</w:t>
      </w:r>
      <w:r w:rsidR="00A9415B" w:rsidRPr="00A9415B">
        <w:rPr>
          <w:rFonts w:ascii="Times New Roman" w:hAnsi="Times New Roman" w:cs="Times New Roman"/>
          <w:sz w:val="24"/>
          <w:szCs w:val="24"/>
        </w:rPr>
        <w:t>731,30</w:t>
      </w:r>
      <w:r w:rsidR="00C809F9">
        <w:rPr>
          <w:rFonts w:ascii="Times New Roman" w:hAnsi="Times New Roman" w:cs="Times New Roman"/>
          <w:sz w:val="24"/>
          <w:szCs w:val="24"/>
        </w:rPr>
        <w:t>, sendo apresentada uma arrecadação extra, em função das alíquotas suplementares em 4%</w:t>
      </w:r>
      <w:r w:rsidR="00CC4EBF">
        <w:rPr>
          <w:rFonts w:ascii="Times New Roman" w:hAnsi="Times New Roman" w:cs="Times New Roman"/>
          <w:sz w:val="24"/>
          <w:szCs w:val="24"/>
        </w:rPr>
        <w:t xml:space="preserve">, no valor de $7.565,59 que já foram repassados na integralidade ao RPPS. E neste sentido, foi realizado um levantamento dos </w:t>
      </w:r>
      <w:r w:rsidR="00DB70A3">
        <w:rPr>
          <w:rFonts w:ascii="Times New Roman" w:hAnsi="Times New Roman" w:cs="Times New Roman"/>
          <w:sz w:val="24"/>
          <w:szCs w:val="24"/>
        </w:rPr>
        <w:t xml:space="preserve">cinco </w:t>
      </w:r>
      <w:r w:rsidR="00CC4EBF">
        <w:rPr>
          <w:rFonts w:ascii="Times New Roman" w:hAnsi="Times New Roman" w:cs="Times New Roman"/>
          <w:sz w:val="24"/>
          <w:szCs w:val="24"/>
        </w:rPr>
        <w:t>primeiros meses entre as receitas e despesas totais das contas do RPPS, sendo totalizado um valor de $</w:t>
      </w:r>
      <w:r w:rsidR="00CC4EBF" w:rsidRPr="00CC4EBF">
        <w:rPr>
          <w:rFonts w:ascii="Times New Roman" w:hAnsi="Times New Roman" w:cs="Times New Roman"/>
          <w:sz w:val="24"/>
          <w:szCs w:val="24"/>
        </w:rPr>
        <w:t>3</w:t>
      </w:r>
      <w:r w:rsidR="00CC4EBF">
        <w:rPr>
          <w:rFonts w:ascii="Times New Roman" w:hAnsi="Times New Roman" w:cs="Times New Roman"/>
          <w:sz w:val="24"/>
          <w:szCs w:val="24"/>
        </w:rPr>
        <w:t>.</w:t>
      </w:r>
      <w:r w:rsidR="00CC4EBF" w:rsidRPr="00CC4EBF">
        <w:rPr>
          <w:rFonts w:ascii="Times New Roman" w:hAnsi="Times New Roman" w:cs="Times New Roman"/>
          <w:sz w:val="24"/>
          <w:szCs w:val="24"/>
        </w:rPr>
        <w:t>024</w:t>
      </w:r>
      <w:r w:rsidR="00CC4EBF">
        <w:rPr>
          <w:rFonts w:ascii="Times New Roman" w:hAnsi="Times New Roman" w:cs="Times New Roman"/>
          <w:sz w:val="24"/>
          <w:szCs w:val="24"/>
        </w:rPr>
        <w:t>.</w:t>
      </w:r>
      <w:r w:rsidR="00CC4EBF" w:rsidRPr="00CC4EBF">
        <w:rPr>
          <w:rFonts w:ascii="Times New Roman" w:hAnsi="Times New Roman" w:cs="Times New Roman"/>
          <w:sz w:val="24"/>
          <w:szCs w:val="24"/>
        </w:rPr>
        <w:t>416,33</w:t>
      </w:r>
      <w:r w:rsidR="00CC4EBF">
        <w:rPr>
          <w:rFonts w:ascii="Times New Roman" w:hAnsi="Times New Roman" w:cs="Times New Roman"/>
          <w:sz w:val="24"/>
          <w:szCs w:val="24"/>
        </w:rPr>
        <w:t xml:space="preserve"> de receita e $</w:t>
      </w:r>
      <w:r w:rsidR="00CC4EBF" w:rsidRPr="00CC4EBF">
        <w:rPr>
          <w:rFonts w:ascii="Times New Roman" w:hAnsi="Times New Roman" w:cs="Times New Roman"/>
          <w:sz w:val="24"/>
          <w:szCs w:val="24"/>
        </w:rPr>
        <w:t>876</w:t>
      </w:r>
      <w:r w:rsidR="00CC4EBF">
        <w:rPr>
          <w:rFonts w:ascii="Times New Roman" w:hAnsi="Times New Roman" w:cs="Times New Roman"/>
          <w:sz w:val="24"/>
          <w:szCs w:val="24"/>
        </w:rPr>
        <w:t>.</w:t>
      </w:r>
      <w:r w:rsidR="00CC4EBF" w:rsidRPr="00CC4EBF">
        <w:rPr>
          <w:rFonts w:ascii="Times New Roman" w:hAnsi="Times New Roman" w:cs="Times New Roman"/>
          <w:sz w:val="24"/>
          <w:szCs w:val="24"/>
        </w:rPr>
        <w:t>636,51</w:t>
      </w:r>
      <w:r w:rsidR="00CC4EBF">
        <w:rPr>
          <w:rFonts w:ascii="Times New Roman" w:hAnsi="Times New Roman" w:cs="Times New Roman"/>
          <w:sz w:val="24"/>
          <w:szCs w:val="24"/>
        </w:rPr>
        <w:t xml:space="preserve"> de despesa</w:t>
      </w:r>
      <w:r w:rsidR="0068650A">
        <w:rPr>
          <w:rFonts w:ascii="Times New Roman" w:hAnsi="Times New Roman" w:cs="Times New Roman"/>
          <w:sz w:val="24"/>
          <w:szCs w:val="24"/>
        </w:rPr>
        <w:t xml:space="preserve">s e gerando um montante positivo de $ </w:t>
      </w:r>
      <w:r w:rsidR="0068650A" w:rsidRPr="0068650A">
        <w:rPr>
          <w:rFonts w:ascii="Times New Roman" w:hAnsi="Times New Roman" w:cs="Times New Roman"/>
          <w:sz w:val="24"/>
          <w:szCs w:val="24"/>
        </w:rPr>
        <w:t>2</w:t>
      </w:r>
      <w:r w:rsidR="0068650A">
        <w:rPr>
          <w:rFonts w:ascii="Times New Roman" w:hAnsi="Times New Roman" w:cs="Times New Roman"/>
          <w:sz w:val="24"/>
          <w:szCs w:val="24"/>
        </w:rPr>
        <w:t>.</w:t>
      </w:r>
      <w:r w:rsidR="0068650A" w:rsidRPr="0068650A">
        <w:rPr>
          <w:rFonts w:ascii="Times New Roman" w:hAnsi="Times New Roman" w:cs="Times New Roman"/>
          <w:sz w:val="24"/>
          <w:szCs w:val="24"/>
        </w:rPr>
        <w:t>147</w:t>
      </w:r>
      <w:r w:rsidR="0068650A">
        <w:rPr>
          <w:rFonts w:ascii="Times New Roman" w:hAnsi="Times New Roman" w:cs="Times New Roman"/>
          <w:sz w:val="24"/>
          <w:szCs w:val="24"/>
        </w:rPr>
        <w:t>.</w:t>
      </w:r>
      <w:r w:rsidR="0068650A" w:rsidRPr="0068650A">
        <w:rPr>
          <w:rFonts w:ascii="Times New Roman" w:hAnsi="Times New Roman" w:cs="Times New Roman"/>
          <w:sz w:val="24"/>
          <w:szCs w:val="24"/>
        </w:rPr>
        <w:t>779,82</w:t>
      </w:r>
      <w:r w:rsidR="0068650A">
        <w:rPr>
          <w:rFonts w:ascii="Times New Roman" w:hAnsi="Times New Roman" w:cs="Times New Roman"/>
          <w:sz w:val="24"/>
          <w:szCs w:val="24"/>
        </w:rPr>
        <w:t xml:space="preserve">. </w:t>
      </w:r>
      <w:r w:rsidR="00AC6C6B">
        <w:rPr>
          <w:rFonts w:ascii="Times New Roman" w:hAnsi="Times New Roman" w:cs="Times New Roman"/>
          <w:sz w:val="24"/>
          <w:szCs w:val="24"/>
        </w:rPr>
        <w:t>Na sequência</w:t>
      </w:r>
      <w:r w:rsidR="0089345B">
        <w:rPr>
          <w:rFonts w:ascii="Times New Roman" w:hAnsi="Times New Roman" w:cs="Times New Roman"/>
          <w:sz w:val="24"/>
          <w:szCs w:val="24"/>
        </w:rPr>
        <w:t>,</w:t>
      </w:r>
      <w:r w:rsidR="000765A7">
        <w:rPr>
          <w:rFonts w:ascii="Times New Roman" w:hAnsi="Times New Roman" w:cs="Times New Roman"/>
          <w:sz w:val="24"/>
          <w:szCs w:val="24"/>
        </w:rPr>
        <w:t xml:space="preserve"> </w:t>
      </w:r>
      <w:r w:rsidR="003D0BCD">
        <w:rPr>
          <w:rFonts w:ascii="Times New Roman" w:hAnsi="Times New Roman" w:cs="Times New Roman"/>
          <w:sz w:val="24"/>
          <w:szCs w:val="24"/>
        </w:rPr>
        <w:t>Guilherme apresentou a necessidade de realização do curso de certificação para os novos conselheiros</w:t>
      </w:r>
      <w:r w:rsidR="00B56CDC">
        <w:rPr>
          <w:rFonts w:ascii="Times New Roman" w:hAnsi="Times New Roman" w:cs="Times New Roman"/>
          <w:sz w:val="24"/>
          <w:szCs w:val="24"/>
        </w:rPr>
        <w:t>, neste sentido, há opção de participação no curso já contratado, pelo município de Alegria</w:t>
      </w:r>
      <w:r w:rsidR="00960116">
        <w:rPr>
          <w:rFonts w:ascii="Times New Roman" w:hAnsi="Times New Roman" w:cs="Times New Roman"/>
          <w:sz w:val="24"/>
          <w:szCs w:val="24"/>
        </w:rPr>
        <w:t>,</w:t>
      </w:r>
      <w:r w:rsidR="00B56CDC">
        <w:rPr>
          <w:rFonts w:ascii="Times New Roman" w:hAnsi="Times New Roman" w:cs="Times New Roman"/>
          <w:sz w:val="24"/>
          <w:szCs w:val="24"/>
        </w:rPr>
        <w:t xml:space="preserve"> </w:t>
      </w:r>
      <w:r w:rsidR="004379E7">
        <w:rPr>
          <w:rFonts w:ascii="Times New Roman" w:hAnsi="Times New Roman" w:cs="Times New Roman"/>
          <w:sz w:val="24"/>
          <w:szCs w:val="24"/>
        </w:rPr>
        <w:t xml:space="preserve">que </w:t>
      </w:r>
      <w:r w:rsidR="00960116">
        <w:rPr>
          <w:rFonts w:ascii="Times New Roman" w:hAnsi="Times New Roman" w:cs="Times New Roman"/>
          <w:sz w:val="24"/>
          <w:szCs w:val="24"/>
        </w:rPr>
        <w:t>o</w:t>
      </w:r>
      <w:r w:rsidR="004379E7">
        <w:rPr>
          <w:rFonts w:ascii="Times New Roman" w:hAnsi="Times New Roman" w:cs="Times New Roman"/>
          <w:sz w:val="24"/>
          <w:szCs w:val="24"/>
        </w:rPr>
        <w:t>correr</w:t>
      </w:r>
      <w:r w:rsidR="00960116">
        <w:rPr>
          <w:rFonts w:ascii="Times New Roman" w:hAnsi="Times New Roman" w:cs="Times New Roman"/>
          <w:sz w:val="24"/>
          <w:szCs w:val="24"/>
        </w:rPr>
        <w:t>á</w:t>
      </w:r>
      <w:r w:rsidR="004379E7">
        <w:rPr>
          <w:rFonts w:ascii="Times New Roman" w:hAnsi="Times New Roman" w:cs="Times New Roman"/>
          <w:sz w:val="24"/>
          <w:szCs w:val="24"/>
        </w:rPr>
        <w:t xml:space="preserve"> na semana do dia 1</w:t>
      </w:r>
      <w:r w:rsidR="006D29BE">
        <w:rPr>
          <w:rFonts w:ascii="Times New Roman" w:hAnsi="Times New Roman" w:cs="Times New Roman"/>
          <w:sz w:val="24"/>
          <w:szCs w:val="24"/>
        </w:rPr>
        <w:t>4</w:t>
      </w:r>
      <w:r w:rsidR="004379E7">
        <w:rPr>
          <w:rFonts w:ascii="Times New Roman" w:hAnsi="Times New Roman" w:cs="Times New Roman"/>
          <w:sz w:val="24"/>
          <w:szCs w:val="24"/>
        </w:rPr>
        <w:t xml:space="preserve"> de ju</w:t>
      </w:r>
      <w:r w:rsidR="00F957C4">
        <w:rPr>
          <w:rFonts w:ascii="Times New Roman" w:hAnsi="Times New Roman" w:cs="Times New Roman"/>
          <w:sz w:val="24"/>
          <w:szCs w:val="24"/>
        </w:rPr>
        <w:t>l</w:t>
      </w:r>
      <w:r w:rsidR="004379E7">
        <w:rPr>
          <w:rFonts w:ascii="Times New Roman" w:hAnsi="Times New Roman" w:cs="Times New Roman"/>
          <w:sz w:val="24"/>
          <w:szCs w:val="24"/>
        </w:rPr>
        <w:t xml:space="preserve">ho do presente ano ou </w:t>
      </w:r>
      <w:r w:rsidR="00A00C54">
        <w:rPr>
          <w:rFonts w:ascii="Times New Roman" w:hAnsi="Times New Roman" w:cs="Times New Roman"/>
          <w:sz w:val="24"/>
          <w:szCs w:val="24"/>
        </w:rPr>
        <w:t xml:space="preserve">na </w:t>
      </w:r>
      <w:r w:rsidR="00A21A98">
        <w:rPr>
          <w:rFonts w:ascii="Times New Roman" w:hAnsi="Times New Roman" w:cs="Times New Roman"/>
          <w:sz w:val="24"/>
          <w:szCs w:val="24"/>
        </w:rPr>
        <w:t xml:space="preserve">contratação de um curso in company </w:t>
      </w:r>
      <w:r w:rsidR="0053767F">
        <w:rPr>
          <w:rFonts w:ascii="Times New Roman" w:hAnsi="Times New Roman" w:cs="Times New Roman"/>
          <w:sz w:val="24"/>
          <w:szCs w:val="24"/>
        </w:rPr>
        <w:t>orçado em 1</w:t>
      </w:r>
      <w:r w:rsidR="00871A07">
        <w:rPr>
          <w:rFonts w:ascii="Times New Roman" w:hAnsi="Times New Roman" w:cs="Times New Roman"/>
          <w:sz w:val="24"/>
          <w:szCs w:val="24"/>
        </w:rPr>
        <w:t>2</w:t>
      </w:r>
      <w:r w:rsidR="0053767F">
        <w:rPr>
          <w:rFonts w:ascii="Times New Roman" w:hAnsi="Times New Roman" w:cs="Times New Roman"/>
          <w:sz w:val="24"/>
          <w:szCs w:val="24"/>
        </w:rPr>
        <w:t xml:space="preserve"> mil </w:t>
      </w:r>
      <w:r w:rsidR="00447C72">
        <w:rPr>
          <w:rFonts w:ascii="Times New Roman" w:hAnsi="Times New Roman" w:cs="Times New Roman"/>
          <w:sz w:val="24"/>
          <w:szCs w:val="24"/>
        </w:rPr>
        <w:t>reais</w:t>
      </w:r>
      <w:r w:rsidR="0053767F">
        <w:rPr>
          <w:rFonts w:ascii="Times New Roman" w:hAnsi="Times New Roman" w:cs="Times New Roman"/>
          <w:sz w:val="24"/>
          <w:szCs w:val="24"/>
        </w:rPr>
        <w:t xml:space="preserve"> pela empresa </w:t>
      </w:r>
      <w:r w:rsidR="006F7453">
        <w:rPr>
          <w:rFonts w:ascii="Times New Roman" w:hAnsi="Times New Roman" w:cs="Times New Roman"/>
          <w:sz w:val="24"/>
          <w:szCs w:val="24"/>
        </w:rPr>
        <w:t>Águia</w:t>
      </w:r>
      <w:r w:rsidR="0053767F">
        <w:rPr>
          <w:rFonts w:ascii="Times New Roman" w:hAnsi="Times New Roman" w:cs="Times New Roman"/>
          <w:sz w:val="24"/>
          <w:szCs w:val="24"/>
        </w:rPr>
        <w:t>. Após discussão, os conselheiros entenderam ser mais vant</w:t>
      </w:r>
      <w:r w:rsidR="00447C72">
        <w:rPr>
          <w:rFonts w:ascii="Times New Roman" w:hAnsi="Times New Roman" w:cs="Times New Roman"/>
          <w:sz w:val="24"/>
          <w:szCs w:val="24"/>
        </w:rPr>
        <w:t xml:space="preserve">ajoso </w:t>
      </w:r>
      <w:r w:rsidR="005C179D">
        <w:rPr>
          <w:rFonts w:ascii="Times New Roman" w:hAnsi="Times New Roman" w:cs="Times New Roman"/>
          <w:sz w:val="24"/>
          <w:szCs w:val="24"/>
        </w:rPr>
        <w:t xml:space="preserve">a contratação na intenção de atender as horas </w:t>
      </w:r>
      <w:r w:rsidR="00116C70">
        <w:rPr>
          <w:rFonts w:ascii="Times New Roman" w:hAnsi="Times New Roman" w:cs="Times New Roman"/>
          <w:sz w:val="24"/>
          <w:szCs w:val="24"/>
        </w:rPr>
        <w:t>necessárias para a formação continuada de servidores já certificados</w:t>
      </w:r>
      <w:r w:rsidR="006B0D13">
        <w:rPr>
          <w:rFonts w:ascii="Times New Roman" w:hAnsi="Times New Roman" w:cs="Times New Roman"/>
          <w:sz w:val="24"/>
          <w:szCs w:val="24"/>
        </w:rPr>
        <w:t xml:space="preserve">, bem como </w:t>
      </w:r>
      <w:r w:rsidR="00D04864">
        <w:rPr>
          <w:rFonts w:ascii="Times New Roman" w:hAnsi="Times New Roman" w:cs="Times New Roman"/>
          <w:sz w:val="24"/>
          <w:szCs w:val="24"/>
        </w:rPr>
        <w:t xml:space="preserve">agendamento em acordo com as férias </w:t>
      </w:r>
      <w:r w:rsidR="00232662">
        <w:rPr>
          <w:rFonts w:ascii="Times New Roman" w:hAnsi="Times New Roman" w:cs="Times New Roman"/>
          <w:sz w:val="24"/>
          <w:szCs w:val="24"/>
        </w:rPr>
        <w:t>dos conselheiros lotados na secretaria de educação</w:t>
      </w:r>
      <w:r w:rsidR="00116C70">
        <w:rPr>
          <w:rFonts w:ascii="Times New Roman" w:hAnsi="Times New Roman" w:cs="Times New Roman"/>
          <w:sz w:val="24"/>
          <w:szCs w:val="24"/>
        </w:rPr>
        <w:t xml:space="preserve">. </w:t>
      </w:r>
      <w:r w:rsidR="00730EF2">
        <w:rPr>
          <w:rFonts w:ascii="Times New Roman" w:hAnsi="Times New Roman" w:cs="Times New Roman"/>
          <w:sz w:val="24"/>
          <w:szCs w:val="24"/>
        </w:rPr>
        <w:t xml:space="preserve">Por fim, </w:t>
      </w:r>
      <w:r w:rsidR="007858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próxima reunião ficou para o </w:t>
      </w:r>
      <w:r w:rsidR="00912ABD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785810">
        <w:rPr>
          <w:rFonts w:ascii="Times New Roman" w:hAnsi="Times New Roman" w:cs="Times New Roman"/>
          <w:sz w:val="24"/>
          <w:szCs w:val="24"/>
        </w:rPr>
        <w:t>junho</w:t>
      </w:r>
      <w:r w:rsidR="00E51B85">
        <w:rPr>
          <w:rFonts w:ascii="Times New Roman" w:hAnsi="Times New Roman" w:cs="Times New Roman"/>
          <w:sz w:val="24"/>
          <w:szCs w:val="24"/>
        </w:rPr>
        <w:t xml:space="preserve"> </w:t>
      </w:r>
      <w:r w:rsidR="00030C68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:</w:t>
      </w:r>
      <w:r w:rsidR="0078581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0, e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6C04D" w14:textId="77777777" w:rsidR="009236D0" w:rsidRDefault="009236D0" w:rsidP="0035157C">
      <w:pPr>
        <w:spacing w:after="0" w:line="240" w:lineRule="auto"/>
      </w:pPr>
      <w:r>
        <w:separator/>
      </w:r>
    </w:p>
  </w:endnote>
  <w:endnote w:type="continuationSeparator" w:id="0">
    <w:p w14:paraId="5BE884A4" w14:textId="77777777" w:rsidR="009236D0" w:rsidRDefault="009236D0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E8A5B" w14:textId="77777777" w:rsidR="009236D0" w:rsidRDefault="009236D0" w:rsidP="0035157C">
      <w:pPr>
        <w:spacing w:after="0" w:line="240" w:lineRule="auto"/>
      </w:pPr>
      <w:r>
        <w:separator/>
      </w:r>
    </w:p>
  </w:footnote>
  <w:footnote w:type="continuationSeparator" w:id="0">
    <w:p w14:paraId="44CFB026" w14:textId="77777777" w:rsidR="009236D0" w:rsidRDefault="009236D0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4C2E4E8B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Conselho </w:t>
    </w:r>
    <w:r w:rsidR="001935A4">
      <w:rPr>
        <w:rFonts w:ascii="Times New Roman" w:hAnsi="Times New Roman" w:cs="Times New Roman"/>
        <w:b/>
        <w:bCs/>
        <w:color w:val="000000"/>
        <w:sz w:val="24"/>
        <w:szCs w:val="24"/>
      </w:rPr>
      <w:t>Deliberativo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007F9"/>
    <w:rsid w:val="00030C68"/>
    <w:rsid w:val="000765A7"/>
    <w:rsid w:val="000C6723"/>
    <w:rsid w:val="000E0FC3"/>
    <w:rsid w:val="000F18DD"/>
    <w:rsid w:val="000F3E68"/>
    <w:rsid w:val="001012DB"/>
    <w:rsid w:val="00116C70"/>
    <w:rsid w:val="00165143"/>
    <w:rsid w:val="0017051C"/>
    <w:rsid w:val="00173F52"/>
    <w:rsid w:val="001935A4"/>
    <w:rsid w:val="001A1AD0"/>
    <w:rsid w:val="001C1A6B"/>
    <w:rsid w:val="001E7735"/>
    <w:rsid w:val="00215EA9"/>
    <w:rsid w:val="00220274"/>
    <w:rsid w:val="00232662"/>
    <w:rsid w:val="002771F6"/>
    <w:rsid w:val="00286A58"/>
    <w:rsid w:val="002A4381"/>
    <w:rsid w:val="002E3CEE"/>
    <w:rsid w:val="003025E9"/>
    <w:rsid w:val="003233F0"/>
    <w:rsid w:val="00334BB5"/>
    <w:rsid w:val="0035157C"/>
    <w:rsid w:val="003659A1"/>
    <w:rsid w:val="003B40F6"/>
    <w:rsid w:val="003D05C2"/>
    <w:rsid w:val="003D0BCD"/>
    <w:rsid w:val="003E4F6A"/>
    <w:rsid w:val="003E785D"/>
    <w:rsid w:val="004379E7"/>
    <w:rsid w:val="00445D00"/>
    <w:rsid w:val="00447C72"/>
    <w:rsid w:val="00495855"/>
    <w:rsid w:val="004A4467"/>
    <w:rsid w:val="004C7E2C"/>
    <w:rsid w:val="004D66E3"/>
    <w:rsid w:val="004F545F"/>
    <w:rsid w:val="004F5A17"/>
    <w:rsid w:val="00500B61"/>
    <w:rsid w:val="0050370D"/>
    <w:rsid w:val="00514C3D"/>
    <w:rsid w:val="005159BA"/>
    <w:rsid w:val="005164A0"/>
    <w:rsid w:val="005271FA"/>
    <w:rsid w:val="0053767F"/>
    <w:rsid w:val="0058068F"/>
    <w:rsid w:val="005C179D"/>
    <w:rsid w:val="005D40C8"/>
    <w:rsid w:val="006303B7"/>
    <w:rsid w:val="00632272"/>
    <w:rsid w:val="00651622"/>
    <w:rsid w:val="006517F8"/>
    <w:rsid w:val="00657B78"/>
    <w:rsid w:val="0068650A"/>
    <w:rsid w:val="006B0D13"/>
    <w:rsid w:val="006D29BE"/>
    <w:rsid w:val="006F7453"/>
    <w:rsid w:val="00730EF2"/>
    <w:rsid w:val="00757A57"/>
    <w:rsid w:val="007739D4"/>
    <w:rsid w:val="00785810"/>
    <w:rsid w:val="007C328B"/>
    <w:rsid w:val="007F7004"/>
    <w:rsid w:val="0080765D"/>
    <w:rsid w:val="00871A07"/>
    <w:rsid w:val="0089345B"/>
    <w:rsid w:val="008A6B95"/>
    <w:rsid w:val="00912ABD"/>
    <w:rsid w:val="009236D0"/>
    <w:rsid w:val="00945AA8"/>
    <w:rsid w:val="00960116"/>
    <w:rsid w:val="0096084C"/>
    <w:rsid w:val="00971CA3"/>
    <w:rsid w:val="009765E8"/>
    <w:rsid w:val="009953EF"/>
    <w:rsid w:val="00997B61"/>
    <w:rsid w:val="009A3848"/>
    <w:rsid w:val="009A6224"/>
    <w:rsid w:val="009A7F2B"/>
    <w:rsid w:val="009C2375"/>
    <w:rsid w:val="009E10B7"/>
    <w:rsid w:val="009E1D60"/>
    <w:rsid w:val="009E3A0B"/>
    <w:rsid w:val="00A00C54"/>
    <w:rsid w:val="00A048E0"/>
    <w:rsid w:val="00A14301"/>
    <w:rsid w:val="00A21A98"/>
    <w:rsid w:val="00A242EE"/>
    <w:rsid w:val="00A6507F"/>
    <w:rsid w:val="00A83FE0"/>
    <w:rsid w:val="00A9415B"/>
    <w:rsid w:val="00AA66CD"/>
    <w:rsid w:val="00AC6C6B"/>
    <w:rsid w:val="00AF3DB4"/>
    <w:rsid w:val="00B56CDC"/>
    <w:rsid w:val="00B603DB"/>
    <w:rsid w:val="00B813D9"/>
    <w:rsid w:val="00BC62FC"/>
    <w:rsid w:val="00BF1DBC"/>
    <w:rsid w:val="00BF319F"/>
    <w:rsid w:val="00C04D6B"/>
    <w:rsid w:val="00C73312"/>
    <w:rsid w:val="00C73F7E"/>
    <w:rsid w:val="00C809F9"/>
    <w:rsid w:val="00C85644"/>
    <w:rsid w:val="00C914AC"/>
    <w:rsid w:val="00CC4EBF"/>
    <w:rsid w:val="00CC6D50"/>
    <w:rsid w:val="00CD3E47"/>
    <w:rsid w:val="00D032B2"/>
    <w:rsid w:val="00D04864"/>
    <w:rsid w:val="00D57AF9"/>
    <w:rsid w:val="00D61D5E"/>
    <w:rsid w:val="00DB70A3"/>
    <w:rsid w:val="00E357B6"/>
    <w:rsid w:val="00E51B85"/>
    <w:rsid w:val="00E6118D"/>
    <w:rsid w:val="00E768CF"/>
    <w:rsid w:val="00E82AF1"/>
    <w:rsid w:val="00E97652"/>
    <w:rsid w:val="00ED534E"/>
    <w:rsid w:val="00F01A84"/>
    <w:rsid w:val="00F713C0"/>
    <w:rsid w:val="00F82357"/>
    <w:rsid w:val="00F83E54"/>
    <w:rsid w:val="00F957C4"/>
    <w:rsid w:val="00FB74A9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350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28</cp:revision>
  <cp:lastPrinted>2025-06-11T17:04:00Z</cp:lastPrinted>
  <dcterms:created xsi:type="dcterms:W3CDTF">2025-06-11T17:11:00Z</dcterms:created>
  <dcterms:modified xsi:type="dcterms:W3CDTF">2025-08-14T18:50:00Z</dcterms:modified>
  <dc:language>pt-BR</dc:language>
</cp:coreProperties>
</file>