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1F7663" w14:textId="439001D1" w:rsidR="0017051C" w:rsidRDefault="0017051C" w:rsidP="001705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ATA 00</w:t>
      </w:r>
      <w:r w:rsidR="00337528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E357B6">
        <w:rPr>
          <w:rFonts w:ascii="Times New Roman" w:hAnsi="Times New Roman" w:cs="Times New Roman"/>
          <w:b/>
          <w:sz w:val="24"/>
          <w:szCs w:val="24"/>
        </w:rPr>
        <w:t>5</w:t>
      </w:r>
    </w:p>
    <w:p w14:paraId="1B0D9D04" w14:textId="77777777" w:rsidR="0017051C" w:rsidRDefault="0017051C" w:rsidP="001705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9187CB" w14:textId="7B909C2F" w:rsidR="00E6118D" w:rsidRDefault="0017051C" w:rsidP="00173F5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Aos </w:t>
      </w:r>
      <w:r w:rsidR="00783ABF">
        <w:rPr>
          <w:rFonts w:ascii="Times New Roman" w:hAnsi="Times New Roman" w:cs="Times New Roman"/>
          <w:sz w:val="24"/>
          <w:szCs w:val="24"/>
        </w:rPr>
        <w:t xml:space="preserve">quatorze </w:t>
      </w:r>
      <w:r>
        <w:rPr>
          <w:rFonts w:ascii="Times New Roman" w:hAnsi="Times New Roman" w:cs="Times New Roman"/>
          <w:sz w:val="24"/>
          <w:szCs w:val="24"/>
        </w:rPr>
        <w:t xml:space="preserve">dias do mês de </w:t>
      </w:r>
      <w:r w:rsidR="00DB2018">
        <w:rPr>
          <w:rFonts w:ascii="Times New Roman" w:hAnsi="Times New Roman" w:cs="Times New Roman"/>
          <w:sz w:val="24"/>
          <w:szCs w:val="24"/>
        </w:rPr>
        <w:t>agosto d</w:t>
      </w:r>
      <w:r>
        <w:rPr>
          <w:rFonts w:ascii="Times New Roman" w:hAnsi="Times New Roman" w:cs="Times New Roman"/>
          <w:sz w:val="24"/>
          <w:szCs w:val="24"/>
        </w:rPr>
        <w:t xml:space="preserve">o presente ano reuniu-se na sala de reuniões da prefeitura municipal de Coronel Barros, as </w:t>
      </w:r>
      <w:r w:rsidR="00D7571E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>:</w:t>
      </w:r>
      <w:r w:rsidR="00D7571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0 horas em caráter ordinário, o conselho deliberativo do PREVCEL conforme lista no livro </w:t>
      </w:r>
      <w:r w:rsidR="001C1A6B">
        <w:rPr>
          <w:rFonts w:ascii="Times New Roman" w:hAnsi="Times New Roman" w:cs="Times New Roman"/>
          <w:sz w:val="24"/>
          <w:szCs w:val="24"/>
        </w:rPr>
        <w:t>de presença</w:t>
      </w:r>
      <w:r>
        <w:rPr>
          <w:rFonts w:ascii="Times New Roman" w:hAnsi="Times New Roman" w:cs="Times New Roman"/>
          <w:sz w:val="24"/>
          <w:szCs w:val="24"/>
        </w:rPr>
        <w:t xml:space="preserve">. Primeiramente o presidente saudou e cumprimentou os demais presentes </w:t>
      </w:r>
      <w:r w:rsidR="00A453FC">
        <w:rPr>
          <w:rFonts w:ascii="Times New Roman" w:hAnsi="Times New Roman" w:cs="Times New Roman"/>
          <w:sz w:val="24"/>
          <w:szCs w:val="24"/>
        </w:rPr>
        <w:t>e</w:t>
      </w:r>
      <w:r w:rsidR="005F483E">
        <w:rPr>
          <w:rFonts w:ascii="Times New Roman" w:hAnsi="Times New Roman" w:cs="Times New Roman"/>
          <w:sz w:val="24"/>
          <w:szCs w:val="24"/>
        </w:rPr>
        <w:t xml:space="preserve"> </w:t>
      </w:r>
      <w:r w:rsidR="007739D4">
        <w:rPr>
          <w:rFonts w:ascii="Times New Roman" w:hAnsi="Times New Roman" w:cs="Times New Roman"/>
          <w:sz w:val="24"/>
          <w:szCs w:val="24"/>
        </w:rPr>
        <w:t>realizou a leitura e pôs a apreciação a ata 0</w:t>
      </w:r>
      <w:r w:rsidR="00A453FC">
        <w:rPr>
          <w:rFonts w:ascii="Times New Roman" w:hAnsi="Times New Roman" w:cs="Times New Roman"/>
          <w:sz w:val="24"/>
          <w:szCs w:val="24"/>
        </w:rPr>
        <w:t>5</w:t>
      </w:r>
      <w:r w:rsidR="007739D4">
        <w:rPr>
          <w:rFonts w:ascii="Times New Roman" w:hAnsi="Times New Roman" w:cs="Times New Roman"/>
          <w:sz w:val="24"/>
          <w:szCs w:val="24"/>
        </w:rPr>
        <w:t>/2025, a qual foi aprovada por unanimidade</w:t>
      </w:r>
      <w:r w:rsidR="001C1A6B">
        <w:rPr>
          <w:rFonts w:ascii="Times New Roman" w:hAnsi="Times New Roman" w:cs="Times New Roman"/>
          <w:sz w:val="24"/>
          <w:szCs w:val="24"/>
        </w:rPr>
        <w:t xml:space="preserve">. </w:t>
      </w:r>
      <w:r w:rsidR="005F483E">
        <w:rPr>
          <w:rFonts w:ascii="Times New Roman" w:hAnsi="Times New Roman" w:cs="Times New Roman"/>
          <w:sz w:val="24"/>
          <w:szCs w:val="24"/>
        </w:rPr>
        <w:t xml:space="preserve">Seguiu com a </w:t>
      </w:r>
      <w:r w:rsidR="007739D4">
        <w:rPr>
          <w:rFonts w:ascii="Times New Roman" w:hAnsi="Times New Roman" w:cs="Times New Roman"/>
          <w:sz w:val="24"/>
          <w:szCs w:val="24"/>
        </w:rPr>
        <w:t>apresent</w:t>
      </w:r>
      <w:r w:rsidR="005F483E">
        <w:rPr>
          <w:rFonts w:ascii="Times New Roman" w:hAnsi="Times New Roman" w:cs="Times New Roman"/>
          <w:sz w:val="24"/>
          <w:szCs w:val="24"/>
        </w:rPr>
        <w:t>ação do</w:t>
      </w:r>
      <w:r w:rsidR="007739D4">
        <w:rPr>
          <w:rFonts w:ascii="Times New Roman" w:hAnsi="Times New Roman" w:cs="Times New Roman"/>
          <w:sz w:val="24"/>
          <w:szCs w:val="24"/>
        </w:rPr>
        <w:t xml:space="preserve"> balanço dos investimentos com </w:t>
      </w:r>
      <w:r w:rsidR="001C1A6B">
        <w:rPr>
          <w:rFonts w:ascii="Times New Roman" w:hAnsi="Times New Roman" w:cs="Times New Roman"/>
          <w:sz w:val="24"/>
          <w:szCs w:val="24"/>
        </w:rPr>
        <w:t>P</w:t>
      </w:r>
      <w:r w:rsidR="007739D4">
        <w:rPr>
          <w:rFonts w:ascii="Times New Roman" w:hAnsi="Times New Roman" w:cs="Times New Roman"/>
          <w:sz w:val="24"/>
          <w:szCs w:val="24"/>
        </w:rPr>
        <w:t xml:space="preserve">atrimônio </w:t>
      </w:r>
      <w:r w:rsidR="001C1A6B">
        <w:rPr>
          <w:rFonts w:ascii="Times New Roman" w:hAnsi="Times New Roman" w:cs="Times New Roman"/>
          <w:sz w:val="24"/>
          <w:szCs w:val="24"/>
        </w:rPr>
        <w:t>L</w:t>
      </w:r>
      <w:r w:rsidR="007739D4">
        <w:rPr>
          <w:rFonts w:ascii="Times New Roman" w:hAnsi="Times New Roman" w:cs="Times New Roman"/>
          <w:sz w:val="24"/>
          <w:szCs w:val="24"/>
        </w:rPr>
        <w:t>íquido</w:t>
      </w:r>
      <w:r w:rsidR="001C1A6B">
        <w:rPr>
          <w:rFonts w:ascii="Times New Roman" w:hAnsi="Times New Roman" w:cs="Times New Roman"/>
          <w:sz w:val="24"/>
          <w:szCs w:val="24"/>
        </w:rPr>
        <w:t xml:space="preserve"> de $ 3</w:t>
      </w:r>
      <w:r w:rsidR="00D7571E">
        <w:rPr>
          <w:rFonts w:ascii="Times New Roman" w:hAnsi="Times New Roman" w:cs="Times New Roman"/>
          <w:sz w:val="24"/>
          <w:szCs w:val="24"/>
        </w:rPr>
        <w:t>8</w:t>
      </w:r>
      <w:r w:rsidR="001C1A6B">
        <w:rPr>
          <w:rFonts w:ascii="Times New Roman" w:hAnsi="Times New Roman" w:cs="Times New Roman"/>
          <w:sz w:val="24"/>
          <w:szCs w:val="24"/>
        </w:rPr>
        <w:t>.</w:t>
      </w:r>
      <w:r w:rsidR="00AD6046">
        <w:rPr>
          <w:rFonts w:ascii="Times New Roman" w:hAnsi="Times New Roman" w:cs="Times New Roman"/>
          <w:sz w:val="24"/>
          <w:szCs w:val="24"/>
        </w:rPr>
        <w:t>673</w:t>
      </w:r>
      <w:r w:rsidR="001C1A6B">
        <w:rPr>
          <w:rFonts w:ascii="Times New Roman" w:hAnsi="Times New Roman" w:cs="Times New Roman"/>
          <w:sz w:val="24"/>
          <w:szCs w:val="24"/>
        </w:rPr>
        <w:t>.</w:t>
      </w:r>
      <w:r w:rsidR="00062CD4">
        <w:rPr>
          <w:rFonts w:ascii="Times New Roman" w:hAnsi="Times New Roman" w:cs="Times New Roman"/>
          <w:sz w:val="24"/>
          <w:szCs w:val="24"/>
        </w:rPr>
        <w:t>865,56</w:t>
      </w:r>
      <w:r w:rsidR="001C1A6B">
        <w:rPr>
          <w:rFonts w:ascii="Times New Roman" w:hAnsi="Times New Roman" w:cs="Times New Roman"/>
          <w:sz w:val="24"/>
          <w:szCs w:val="24"/>
        </w:rPr>
        <w:t xml:space="preserve"> com um rendimento mensal de </w:t>
      </w:r>
      <w:r w:rsidR="00D7571E">
        <w:rPr>
          <w:rFonts w:ascii="Times New Roman" w:hAnsi="Times New Roman" w:cs="Times New Roman"/>
          <w:sz w:val="24"/>
          <w:szCs w:val="24"/>
        </w:rPr>
        <w:t xml:space="preserve">R$ </w:t>
      </w:r>
      <w:r w:rsidR="00062CD4">
        <w:rPr>
          <w:rFonts w:ascii="Times New Roman" w:hAnsi="Times New Roman" w:cs="Times New Roman"/>
          <w:sz w:val="24"/>
          <w:szCs w:val="24"/>
        </w:rPr>
        <w:t>426</w:t>
      </w:r>
      <w:r w:rsidR="00930F53" w:rsidRPr="00930F53">
        <w:rPr>
          <w:rFonts w:ascii="Times New Roman" w:hAnsi="Times New Roman" w:cs="Times New Roman"/>
          <w:sz w:val="24"/>
          <w:szCs w:val="24"/>
        </w:rPr>
        <w:t>.</w:t>
      </w:r>
      <w:r w:rsidR="00034623">
        <w:rPr>
          <w:rFonts w:ascii="Times New Roman" w:hAnsi="Times New Roman" w:cs="Times New Roman"/>
          <w:sz w:val="24"/>
          <w:szCs w:val="24"/>
        </w:rPr>
        <w:t>722,17</w:t>
      </w:r>
      <w:r w:rsidR="001C1A6B">
        <w:rPr>
          <w:rFonts w:ascii="Times New Roman" w:hAnsi="Times New Roman" w:cs="Times New Roman"/>
          <w:sz w:val="24"/>
          <w:szCs w:val="24"/>
        </w:rPr>
        <w:t xml:space="preserve"> </w:t>
      </w:r>
      <w:r w:rsidR="00034623">
        <w:rPr>
          <w:rFonts w:ascii="Times New Roman" w:hAnsi="Times New Roman" w:cs="Times New Roman"/>
          <w:sz w:val="24"/>
          <w:szCs w:val="24"/>
        </w:rPr>
        <w:t>para o mês de julho</w:t>
      </w:r>
      <w:r w:rsidR="00C809F9">
        <w:rPr>
          <w:rFonts w:ascii="Times New Roman" w:hAnsi="Times New Roman" w:cs="Times New Roman"/>
          <w:sz w:val="24"/>
          <w:szCs w:val="24"/>
        </w:rPr>
        <w:t xml:space="preserve">. </w:t>
      </w:r>
      <w:r w:rsidR="008478B2">
        <w:rPr>
          <w:rFonts w:ascii="Times New Roman" w:hAnsi="Times New Roman" w:cs="Times New Roman"/>
          <w:sz w:val="24"/>
          <w:szCs w:val="24"/>
        </w:rPr>
        <w:t xml:space="preserve">Os conselheiros então debateram sobre ser um rendimento de 1,12% muito positivo, em função de que a não haviam boas expectativas </w:t>
      </w:r>
      <w:r w:rsidR="00983395">
        <w:rPr>
          <w:rFonts w:ascii="Times New Roman" w:hAnsi="Times New Roman" w:cs="Times New Roman"/>
          <w:sz w:val="24"/>
          <w:szCs w:val="24"/>
        </w:rPr>
        <w:t xml:space="preserve">em razão das oscilações na política nacional e internacional. </w:t>
      </w:r>
      <w:r w:rsidR="00C809F9">
        <w:rPr>
          <w:rFonts w:ascii="Times New Roman" w:hAnsi="Times New Roman" w:cs="Times New Roman"/>
          <w:sz w:val="24"/>
          <w:szCs w:val="24"/>
        </w:rPr>
        <w:t xml:space="preserve">Seguindo a pauta, no mês de </w:t>
      </w:r>
      <w:r w:rsidR="005F483E">
        <w:rPr>
          <w:rFonts w:ascii="Times New Roman" w:hAnsi="Times New Roman" w:cs="Times New Roman"/>
          <w:sz w:val="24"/>
          <w:szCs w:val="24"/>
        </w:rPr>
        <w:t xml:space="preserve">junho </w:t>
      </w:r>
      <w:r w:rsidR="00C809F9">
        <w:rPr>
          <w:rFonts w:ascii="Times New Roman" w:hAnsi="Times New Roman" w:cs="Times New Roman"/>
          <w:sz w:val="24"/>
          <w:szCs w:val="24"/>
        </w:rPr>
        <w:t>obtemos uma</w:t>
      </w:r>
      <w:r w:rsidR="00A048E0">
        <w:rPr>
          <w:rFonts w:ascii="Times New Roman" w:hAnsi="Times New Roman" w:cs="Times New Roman"/>
          <w:sz w:val="24"/>
          <w:szCs w:val="24"/>
        </w:rPr>
        <w:t xml:space="preserve"> arrecadação de </w:t>
      </w:r>
      <w:r w:rsidR="0080765D">
        <w:rPr>
          <w:rFonts w:ascii="Times New Roman" w:hAnsi="Times New Roman" w:cs="Times New Roman"/>
          <w:sz w:val="24"/>
          <w:szCs w:val="24"/>
        </w:rPr>
        <w:t>$</w:t>
      </w:r>
      <w:r w:rsidR="00C809F9">
        <w:rPr>
          <w:rFonts w:ascii="Times New Roman" w:hAnsi="Times New Roman" w:cs="Times New Roman"/>
          <w:sz w:val="24"/>
          <w:szCs w:val="24"/>
        </w:rPr>
        <w:t>209</w:t>
      </w:r>
      <w:r w:rsidR="00A048E0">
        <w:rPr>
          <w:rFonts w:ascii="Times New Roman" w:hAnsi="Times New Roman" w:cs="Times New Roman"/>
          <w:sz w:val="24"/>
          <w:szCs w:val="24"/>
        </w:rPr>
        <w:t>.</w:t>
      </w:r>
      <w:r w:rsidR="00980150">
        <w:rPr>
          <w:rFonts w:ascii="Times New Roman" w:hAnsi="Times New Roman" w:cs="Times New Roman"/>
          <w:sz w:val="24"/>
          <w:szCs w:val="24"/>
        </w:rPr>
        <w:t>419</w:t>
      </w:r>
      <w:r w:rsidR="00C809F9">
        <w:rPr>
          <w:rFonts w:ascii="Times New Roman" w:hAnsi="Times New Roman" w:cs="Times New Roman"/>
          <w:sz w:val="24"/>
          <w:szCs w:val="24"/>
        </w:rPr>
        <w:t>,</w:t>
      </w:r>
      <w:r w:rsidR="00980150">
        <w:rPr>
          <w:rFonts w:ascii="Times New Roman" w:hAnsi="Times New Roman" w:cs="Times New Roman"/>
          <w:sz w:val="24"/>
          <w:szCs w:val="24"/>
        </w:rPr>
        <w:t>67</w:t>
      </w:r>
      <w:r w:rsidR="00A048E0">
        <w:rPr>
          <w:rFonts w:ascii="Times New Roman" w:hAnsi="Times New Roman" w:cs="Times New Roman"/>
          <w:sz w:val="24"/>
          <w:szCs w:val="24"/>
        </w:rPr>
        <w:t xml:space="preserve"> e uma despesa de</w:t>
      </w:r>
      <w:r w:rsidR="009A6224">
        <w:rPr>
          <w:rFonts w:ascii="Times New Roman" w:hAnsi="Times New Roman" w:cs="Times New Roman"/>
          <w:sz w:val="24"/>
          <w:szCs w:val="24"/>
        </w:rPr>
        <w:t xml:space="preserve"> $</w:t>
      </w:r>
      <w:r w:rsidR="00980150">
        <w:rPr>
          <w:rFonts w:ascii="Times New Roman" w:hAnsi="Times New Roman" w:cs="Times New Roman"/>
          <w:sz w:val="24"/>
          <w:szCs w:val="24"/>
        </w:rPr>
        <w:t>176</w:t>
      </w:r>
      <w:r w:rsidR="009A6224" w:rsidRPr="009A6224">
        <w:rPr>
          <w:rFonts w:ascii="Times New Roman" w:hAnsi="Times New Roman" w:cs="Times New Roman"/>
          <w:sz w:val="24"/>
          <w:szCs w:val="24"/>
        </w:rPr>
        <w:t>.</w:t>
      </w:r>
      <w:r w:rsidR="002A2F15">
        <w:rPr>
          <w:rFonts w:ascii="Times New Roman" w:hAnsi="Times New Roman" w:cs="Times New Roman"/>
          <w:sz w:val="24"/>
          <w:szCs w:val="24"/>
        </w:rPr>
        <w:t>105</w:t>
      </w:r>
      <w:r w:rsidR="005F483E">
        <w:rPr>
          <w:rFonts w:ascii="Times New Roman" w:hAnsi="Times New Roman" w:cs="Times New Roman"/>
          <w:sz w:val="24"/>
          <w:szCs w:val="24"/>
        </w:rPr>
        <w:t>,</w:t>
      </w:r>
      <w:r w:rsidR="002A2F15">
        <w:rPr>
          <w:rFonts w:ascii="Times New Roman" w:hAnsi="Times New Roman" w:cs="Times New Roman"/>
          <w:sz w:val="24"/>
          <w:szCs w:val="24"/>
        </w:rPr>
        <w:t>57</w:t>
      </w:r>
      <w:r w:rsidR="005F483E">
        <w:rPr>
          <w:rFonts w:ascii="Times New Roman" w:hAnsi="Times New Roman" w:cs="Times New Roman"/>
          <w:sz w:val="24"/>
          <w:szCs w:val="24"/>
        </w:rPr>
        <w:t xml:space="preserve">, ainda neste viés, </w:t>
      </w:r>
      <w:r w:rsidR="002A2F15">
        <w:rPr>
          <w:rFonts w:ascii="Times New Roman" w:hAnsi="Times New Roman" w:cs="Times New Roman"/>
          <w:sz w:val="24"/>
          <w:szCs w:val="24"/>
        </w:rPr>
        <w:t xml:space="preserve">Gelson enfatizou que tais dados são exclusivos </w:t>
      </w:r>
      <w:r w:rsidR="001F4E95">
        <w:rPr>
          <w:rFonts w:ascii="Times New Roman" w:hAnsi="Times New Roman" w:cs="Times New Roman"/>
          <w:sz w:val="24"/>
          <w:szCs w:val="24"/>
        </w:rPr>
        <w:t>a parte de recitas e custos previdenciários.</w:t>
      </w:r>
      <w:r w:rsidR="009366E4">
        <w:rPr>
          <w:rFonts w:ascii="Times New Roman" w:hAnsi="Times New Roman" w:cs="Times New Roman"/>
          <w:sz w:val="24"/>
          <w:szCs w:val="24"/>
        </w:rPr>
        <w:t xml:space="preserve"> G</w:t>
      </w:r>
      <w:r w:rsidR="005F483E">
        <w:rPr>
          <w:rFonts w:ascii="Times New Roman" w:hAnsi="Times New Roman" w:cs="Times New Roman"/>
          <w:sz w:val="24"/>
          <w:szCs w:val="24"/>
        </w:rPr>
        <w:t xml:space="preserve">uilherme apresentou </w:t>
      </w:r>
      <w:r w:rsidR="009366E4">
        <w:rPr>
          <w:rFonts w:ascii="Times New Roman" w:hAnsi="Times New Roman" w:cs="Times New Roman"/>
          <w:sz w:val="24"/>
          <w:szCs w:val="24"/>
        </w:rPr>
        <w:t>também um balancete de despesas gerais no mês de julho</w:t>
      </w:r>
      <w:r w:rsidR="00AD147C">
        <w:rPr>
          <w:rFonts w:ascii="Times New Roman" w:hAnsi="Times New Roman" w:cs="Times New Roman"/>
          <w:sz w:val="24"/>
          <w:szCs w:val="24"/>
        </w:rPr>
        <w:t xml:space="preserve"> no valor de $181</w:t>
      </w:r>
      <w:r w:rsidR="001C150A">
        <w:rPr>
          <w:rFonts w:ascii="Times New Roman" w:hAnsi="Times New Roman" w:cs="Times New Roman"/>
          <w:sz w:val="24"/>
          <w:szCs w:val="24"/>
        </w:rPr>
        <w:t>.644,06.</w:t>
      </w:r>
      <w:r w:rsidR="00677B79">
        <w:rPr>
          <w:rFonts w:ascii="Times New Roman" w:hAnsi="Times New Roman" w:cs="Times New Roman"/>
          <w:sz w:val="24"/>
          <w:szCs w:val="24"/>
        </w:rPr>
        <w:t xml:space="preserve"> Por fim, tratou-se do afastamento </w:t>
      </w:r>
      <w:r w:rsidR="00D20C2F">
        <w:rPr>
          <w:rFonts w:ascii="Times New Roman" w:hAnsi="Times New Roman" w:cs="Times New Roman"/>
          <w:sz w:val="24"/>
          <w:szCs w:val="24"/>
        </w:rPr>
        <w:t xml:space="preserve">temporário </w:t>
      </w:r>
      <w:r w:rsidR="00677B79">
        <w:rPr>
          <w:rFonts w:ascii="Times New Roman" w:hAnsi="Times New Roman" w:cs="Times New Roman"/>
          <w:sz w:val="24"/>
          <w:szCs w:val="24"/>
        </w:rPr>
        <w:t xml:space="preserve">deste conselho, </w:t>
      </w:r>
      <w:r w:rsidR="002D3F79" w:rsidRPr="002D3F79">
        <w:rPr>
          <w:rFonts w:ascii="Times New Roman" w:hAnsi="Times New Roman" w:cs="Times New Roman"/>
          <w:sz w:val="24"/>
          <w:szCs w:val="24"/>
        </w:rPr>
        <w:t>Daiane Tartari</w:t>
      </w:r>
      <w:r w:rsidR="009366E4">
        <w:rPr>
          <w:rFonts w:ascii="Times New Roman" w:hAnsi="Times New Roman" w:cs="Times New Roman"/>
          <w:sz w:val="24"/>
          <w:szCs w:val="24"/>
        </w:rPr>
        <w:t>,</w:t>
      </w:r>
      <w:r w:rsidR="002D3F79">
        <w:rPr>
          <w:rFonts w:ascii="Times New Roman" w:hAnsi="Times New Roman" w:cs="Times New Roman"/>
          <w:sz w:val="24"/>
          <w:szCs w:val="24"/>
        </w:rPr>
        <w:t xml:space="preserve"> </w:t>
      </w:r>
      <w:r w:rsidR="00451DF0" w:rsidRPr="00451DF0">
        <w:rPr>
          <w:rFonts w:ascii="Times New Roman" w:hAnsi="Times New Roman" w:cs="Times New Roman"/>
          <w:sz w:val="24"/>
          <w:szCs w:val="24"/>
        </w:rPr>
        <w:t xml:space="preserve">Carlos Adelar </w:t>
      </w:r>
      <w:proofErr w:type="spellStart"/>
      <w:r w:rsidR="00451DF0" w:rsidRPr="00451DF0">
        <w:rPr>
          <w:rFonts w:ascii="Times New Roman" w:hAnsi="Times New Roman" w:cs="Times New Roman"/>
          <w:sz w:val="24"/>
          <w:szCs w:val="24"/>
        </w:rPr>
        <w:t>Brendler</w:t>
      </w:r>
      <w:proofErr w:type="spellEnd"/>
      <w:r w:rsidR="00451DF0">
        <w:rPr>
          <w:rFonts w:ascii="Times New Roman" w:hAnsi="Times New Roman" w:cs="Times New Roman"/>
          <w:sz w:val="24"/>
          <w:szCs w:val="24"/>
        </w:rPr>
        <w:t xml:space="preserve"> e </w:t>
      </w:r>
      <w:r w:rsidR="00451DF0" w:rsidRPr="00451DF0">
        <w:rPr>
          <w:rFonts w:ascii="Times New Roman" w:hAnsi="Times New Roman" w:cs="Times New Roman"/>
          <w:sz w:val="24"/>
          <w:szCs w:val="24"/>
        </w:rPr>
        <w:t xml:space="preserve">Edison </w:t>
      </w:r>
      <w:proofErr w:type="spellStart"/>
      <w:r w:rsidR="00451DF0" w:rsidRPr="00451DF0">
        <w:rPr>
          <w:rFonts w:ascii="Times New Roman" w:hAnsi="Times New Roman" w:cs="Times New Roman"/>
          <w:sz w:val="24"/>
          <w:szCs w:val="24"/>
        </w:rPr>
        <w:t>Kirmess</w:t>
      </w:r>
      <w:proofErr w:type="spellEnd"/>
      <w:r w:rsidR="00451DF0">
        <w:rPr>
          <w:rFonts w:ascii="Times New Roman" w:hAnsi="Times New Roman" w:cs="Times New Roman"/>
          <w:sz w:val="24"/>
          <w:szCs w:val="24"/>
        </w:rPr>
        <w:t xml:space="preserve"> pel</w:t>
      </w:r>
      <w:r w:rsidR="00D20C2F">
        <w:rPr>
          <w:rFonts w:ascii="Times New Roman" w:hAnsi="Times New Roman" w:cs="Times New Roman"/>
          <w:sz w:val="24"/>
          <w:szCs w:val="24"/>
        </w:rPr>
        <w:t>o</w:t>
      </w:r>
      <w:r w:rsidR="00451DF0">
        <w:rPr>
          <w:rFonts w:ascii="Times New Roman" w:hAnsi="Times New Roman" w:cs="Times New Roman"/>
          <w:sz w:val="24"/>
          <w:szCs w:val="24"/>
        </w:rPr>
        <w:t xml:space="preserve"> </w:t>
      </w:r>
      <w:r w:rsidR="00952BFC">
        <w:rPr>
          <w:rFonts w:ascii="Times New Roman" w:hAnsi="Times New Roman" w:cs="Times New Roman"/>
          <w:sz w:val="24"/>
          <w:szCs w:val="24"/>
        </w:rPr>
        <w:t xml:space="preserve">fato de estarem </w:t>
      </w:r>
      <w:r w:rsidR="003C0572">
        <w:rPr>
          <w:rFonts w:ascii="Times New Roman" w:hAnsi="Times New Roman" w:cs="Times New Roman"/>
          <w:sz w:val="24"/>
          <w:szCs w:val="24"/>
        </w:rPr>
        <w:t xml:space="preserve">exercendo </w:t>
      </w:r>
      <w:r w:rsidR="00380343">
        <w:rPr>
          <w:rFonts w:ascii="Times New Roman" w:hAnsi="Times New Roman" w:cs="Times New Roman"/>
          <w:sz w:val="24"/>
          <w:szCs w:val="24"/>
        </w:rPr>
        <w:t>função grat</w:t>
      </w:r>
      <w:r w:rsidR="00D20C2F">
        <w:rPr>
          <w:rFonts w:ascii="Times New Roman" w:hAnsi="Times New Roman" w:cs="Times New Roman"/>
          <w:sz w:val="24"/>
          <w:szCs w:val="24"/>
        </w:rPr>
        <w:t xml:space="preserve">ificadas, o que é impeditivo </w:t>
      </w:r>
      <w:r w:rsidR="00465BF9">
        <w:rPr>
          <w:rFonts w:ascii="Times New Roman" w:hAnsi="Times New Roman" w:cs="Times New Roman"/>
          <w:sz w:val="24"/>
          <w:szCs w:val="24"/>
        </w:rPr>
        <w:t xml:space="preserve">para compor conselho gestor deste regime segundo o art. 14 da lei </w:t>
      </w:r>
      <w:r w:rsidR="008845C5" w:rsidRPr="008845C5">
        <w:rPr>
          <w:rFonts w:ascii="Times New Roman" w:hAnsi="Times New Roman" w:cs="Times New Roman"/>
          <w:sz w:val="24"/>
          <w:szCs w:val="24"/>
        </w:rPr>
        <w:t>nº 2.445, de 17 de setembro de 2024</w:t>
      </w:r>
      <w:r w:rsidR="008845C5" w:rsidRPr="008845C5">
        <w:rPr>
          <w:rFonts w:ascii="Times New Roman" w:hAnsi="Times New Roman" w:cs="Times New Roman"/>
          <w:sz w:val="24"/>
          <w:szCs w:val="24"/>
        </w:rPr>
        <w:t>.</w:t>
      </w:r>
      <w:r w:rsidR="001931D5">
        <w:rPr>
          <w:rFonts w:ascii="Times New Roman" w:hAnsi="Times New Roman" w:cs="Times New Roman"/>
          <w:sz w:val="24"/>
          <w:szCs w:val="24"/>
        </w:rPr>
        <w:t xml:space="preserve"> </w:t>
      </w:r>
      <w:r w:rsidR="00B162CD">
        <w:rPr>
          <w:rFonts w:ascii="Times New Roman" w:hAnsi="Times New Roman" w:cs="Times New Roman"/>
          <w:sz w:val="24"/>
          <w:szCs w:val="24"/>
        </w:rPr>
        <w:t xml:space="preserve">Neste sentido serão </w:t>
      </w:r>
      <w:r w:rsidR="00A55340">
        <w:rPr>
          <w:rFonts w:ascii="Times New Roman" w:hAnsi="Times New Roman" w:cs="Times New Roman"/>
          <w:sz w:val="24"/>
          <w:szCs w:val="24"/>
        </w:rPr>
        <w:t>contatados os referidos suplentes para assumir tais vagas</w:t>
      </w:r>
      <w:r w:rsidR="00254767">
        <w:rPr>
          <w:rFonts w:ascii="Times New Roman" w:hAnsi="Times New Roman" w:cs="Times New Roman"/>
          <w:sz w:val="24"/>
          <w:szCs w:val="24"/>
        </w:rPr>
        <w:t xml:space="preserve">. </w:t>
      </w:r>
      <w:r w:rsidR="00730EF2">
        <w:rPr>
          <w:rFonts w:ascii="Times New Roman" w:hAnsi="Times New Roman" w:cs="Times New Roman"/>
          <w:sz w:val="24"/>
          <w:szCs w:val="24"/>
        </w:rPr>
        <w:t xml:space="preserve">Por fim, </w:t>
      </w:r>
      <w:r w:rsidR="0078581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próxima reunião ficou para o </w:t>
      </w:r>
      <w:r w:rsidR="009C1EE9">
        <w:rPr>
          <w:rFonts w:ascii="Times New Roman" w:hAnsi="Times New Roman" w:cs="Times New Roman"/>
          <w:sz w:val="24"/>
          <w:szCs w:val="24"/>
        </w:rPr>
        <w:t>1</w:t>
      </w:r>
      <w:r w:rsidR="006B57F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6B57F7">
        <w:rPr>
          <w:rFonts w:ascii="Times New Roman" w:hAnsi="Times New Roman" w:cs="Times New Roman"/>
          <w:sz w:val="24"/>
          <w:szCs w:val="24"/>
        </w:rPr>
        <w:t>setembro</w:t>
      </w:r>
      <w:r w:rsidR="00E51B85">
        <w:rPr>
          <w:rFonts w:ascii="Times New Roman" w:hAnsi="Times New Roman" w:cs="Times New Roman"/>
          <w:sz w:val="24"/>
          <w:szCs w:val="24"/>
        </w:rPr>
        <w:t xml:space="preserve"> </w:t>
      </w:r>
      <w:r w:rsidR="009C1EE9">
        <w:rPr>
          <w:rFonts w:ascii="Times New Roman" w:hAnsi="Times New Roman" w:cs="Times New Roman"/>
          <w:sz w:val="24"/>
          <w:szCs w:val="24"/>
        </w:rPr>
        <w:t>as 17:40</w:t>
      </w:r>
      <w:r>
        <w:rPr>
          <w:rFonts w:ascii="Times New Roman" w:hAnsi="Times New Roman" w:cs="Times New Roman"/>
          <w:sz w:val="24"/>
          <w:szCs w:val="24"/>
        </w:rPr>
        <w:t>, e 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ão havendo nada mais a tratar, eu Guilherme Garcez Cunha lavrei a presenta ata, que depois de lida e aprovada, será assinada por mim e pelos demais presentes.</w:t>
      </w:r>
    </w:p>
    <w:sectPr w:rsidR="00E6118D" w:rsidSect="0035157C">
      <w:headerReference w:type="default" r:id="rId6"/>
      <w:pgSz w:w="11906" w:h="16838"/>
      <w:pgMar w:top="1818" w:right="1701" w:bottom="1417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0B771E" w14:textId="77777777" w:rsidR="002A78C4" w:rsidRDefault="002A78C4" w:rsidP="0035157C">
      <w:pPr>
        <w:spacing w:after="0" w:line="240" w:lineRule="auto"/>
      </w:pPr>
      <w:r>
        <w:separator/>
      </w:r>
    </w:p>
  </w:endnote>
  <w:endnote w:type="continuationSeparator" w:id="0">
    <w:p w14:paraId="51866732" w14:textId="77777777" w:rsidR="002A78C4" w:rsidRDefault="002A78C4" w:rsidP="00351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841767" w14:textId="77777777" w:rsidR="002A78C4" w:rsidRDefault="002A78C4" w:rsidP="0035157C">
      <w:pPr>
        <w:spacing w:after="0" w:line="240" w:lineRule="auto"/>
      </w:pPr>
      <w:r>
        <w:separator/>
      </w:r>
    </w:p>
  </w:footnote>
  <w:footnote w:type="continuationSeparator" w:id="0">
    <w:p w14:paraId="3294244A" w14:textId="77777777" w:rsidR="002A78C4" w:rsidRDefault="002A78C4" w:rsidP="003515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83CF5" w14:textId="377F90A5" w:rsid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sz w:val="24"/>
        <w:szCs w:val="24"/>
      </w:rPr>
    </w:pPr>
    <w:r w:rsidRPr="0035157C">
      <w:rPr>
        <w:rFonts w:ascii="Times New Roman" w:hAnsi="Times New Roman" w:cs="Times New Roman"/>
        <w:b/>
        <w:b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7CD0F909" wp14:editId="3D3A21BC">
          <wp:simplePos x="0" y="0"/>
          <wp:positionH relativeFrom="margin">
            <wp:posOffset>-556260</wp:posOffset>
          </wp:positionH>
          <wp:positionV relativeFrom="paragraph">
            <wp:posOffset>161925</wp:posOffset>
          </wp:positionV>
          <wp:extent cx="628650" cy="740524"/>
          <wp:effectExtent l="0" t="0" r="0" b="2540"/>
          <wp:wrapNone/>
          <wp:docPr id="750331700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65078518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405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157C">
      <w:rPr>
        <w:rFonts w:ascii="Times New Roman" w:hAnsi="Times New Roman" w:cs="Times New Roman"/>
        <w:noProof/>
      </w:rPr>
      <w:drawing>
        <wp:anchor distT="0" distB="0" distL="114300" distR="114300" simplePos="0" relativeHeight="251663360" behindDoc="1" locked="0" layoutInCell="1" allowOverlap="1" wp14:anchorId="7CBE9C2A" wp14:editId="35ED5A83">
          <wp:simplePos x="0" y="0"/>
          <wp:positionH relativeFrom="column">
            <wp:posOffset>4939665</wp:posOffset>
          </wp:positionH>
          <wp:positionV relativeFrom="paragraph">
            <wp:posOffset>123825</wp:posOffset>
          </wp:positionV>
          <wp:extent cx="1247273" cy="917350"/>
          <wp:effectExtent l="0" t="0" r="0" b="0"/>
          <wp:wrapNone/>
          <wp:docPr id="194950376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976" cy="9200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D38446" w14:textId="4BDF4465" w:rsid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color w:val="000000"/>
        <w:sz w:val="24"/>
        <w:szCs w:val="24"/>
      </w:rPr>
    </w:pPr>
    <w:r w:rsidRPr="0035157C"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PREVCEL </w:t>
    </w:r>
    <w:r>
      <w:rPr>
        <w:rFonts w:ascii="Times New Roman" w:hAnsi="Times New Roman" w:cs="Times New Roman"/>
        <w:b/>
        <w:bCs/>
        <w:color w:val="000000"/>
        <w:sz w:val="24"/>
        <w:szCs w:val="24"/>
      </w:rPr>
      <w:t>–</w:t>
    </w:r>
    <w:r w:rsidRPr="0035157C"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 RPPS</w:t>
    </w:r>
  </w:p>
  <w:p w14:paraId="2CB31D2C" w14:textId="4C2E4E8B" w:rsid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color w:val="000000"/>
        <w:sz w:val="24"/>
        <w:szCs w:val="24"/>
      </w:rPr>
    </w:pPr>
    <w:r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Conselho </w:t>
    </w:r>
    <w:r w:rsidR="001935A4">
      <w:rPr>
        <w:rFonts w:ascii="Times New Roman" w:hAnsi="Times New Roman" w:cs="Times New Roman"/>
        <w:b/>
        <w:bCs/>
        <w:color w:val="000000"/>
        <w:sz w:val="24"/>
        <w:szCs w:val="24"/>
      </w:rPr>
      <w:t>Deliberativo</w:t>
    </w:r>
    <w:r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 de Previdência Própria</w:t>
    </w:r>
  </w:p>
  <w:p w14:paraId="1FA5DB16" w14:textId="7B0BC53B" w:rsidR="0035157C" w:rsidRP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color w:val="000000"/>
        <w:sz w:val="24"/>
        <w:szCs w:val="24"/>
      </w:rPr>
    </w:pPr>
    <w:r>
      <w:rPr>
        <w:rFonts w:ascii="Times New Roman" w:hAnsi="Times New Roman" w:cs="Times New Roman"/>
        <w:b/>
        <w:bCs/>
        <w:color w:val="000000"/>
        <w:sz w:val="24"/>
        <w:szCs w:val="24"/>
      </w:rPr>
      <w:t>de Coronel Barros</w:t>
    </w:r>
  </w:p>
  <w:p w14:paraId="22E4AA20" w14:textId="1D1CDAF5" w:rsidR="0035157C" w:rsidRDefault="0035157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18D"/>
    <w:rsid w:val="000007F9"/>
    <w:rsid w:val="00030C68"/>
    <w:rsid w:val="00034623"/>
    <w:rsid w:val="00062CD4"/>
    <w:rsid w:val="000765A7"/>
    <w:rsid w:val="000C6723"/>
    <w:rsid w:val="000E0FC3"/>
    <w:rsid w:val="000F18DD"/>
    <w:rsid w:val="000F3E68"/>
    <w:rsid w:val="001012DB"/>
    <w:rsid w:val="00116C70"/>
    <w:rsid w:val="00165143"/>
    <w:rsid w:val="0017051C"/>
    <w:rsid w:val="00173F52"/>
    <w:rsid w:val="001931D5"/>
    <w:rsid w:val="001935A4"/>
    <w:rsid w:val="001A1AD0"/>
    <w:rsid w:val="001C150A"/>
    <w:rsid w:val="001C1A6B"/>
    <w:rsid w:val="001E7735"/>
    <w:rsid w:val="001F4E95"/>
    <w:rsid w:val="00215EA9"/>
    <w:rsid w:val="00220274"/>
    <w:rsid w:val="00232662"/>
    <w:rsid w:val="00254767"/>
    <w:rsid w:val="002771F6"/>
    <w:rsid w:val="00286A58"/>
    <w:rsid w:val="002A2F15"/>
    <w:rsid w:val="002A4381"/>
    <w:rsid w:val="002A78C4"/>
    <w:rsid w:val="002D3F79"/>
    <w:rsid w:val="002E3CEE"/>
    <w:rsid w:val="003025E9"/>
    <w:rsid w:val="003233F0"/>
    <w:rsid w:val="00334BB5"/>
    <w:rsid w:val="00337528"/>
    <w:rsid w:val="0035157C"/>
    <w:rsid w:val="003659A1"/>
    <w:rsid w:val="00380343"/>
    <w:rsid w:val="003B40F6"/>
    <w:rsid w:val="003C0572"/>
    <w:rsid w:val="003D05C2"/>
    <w:rsid w:val="003D0BCD"/>
    <w:rsid w:val="003E4F6A"/>
    <w:rsid w:val="003E785D"/>
    <w:rsid w:val="004379E7"/>
    <w:rsid w:val="00445D00"/>
    <w:rsid w:val="00447C72"/>
    <w:rsid w:val="00451DF0"/>
    <w:rsid w:val="00465BF9"/>
    <w:rsid w:val="004911C6"/>
    <w:rsid w:val="00495855"/>
    <w:rsid w:val="004A4467"/>
    <w:rsid w:val="004C7E2C"/>
    <w:rsid w:val="004D66E3"/>
    <w:rsid w:val="004F545F"/>
    <w:rsid w:val="004F5A17"/>
    <w:rsid w:val="00500B61"/>
    <w:rsid w:val="0050370D"/>
    <w:rsid w:val="00514C3D"/>
    <w:rsid w:val="005159BA"/>
    <w:rsid w:val="005164A0"/>
    <w:rsid w:val="005271FA"/>
    <w:rsid w:val="0053767F"/>
    <w:rsid w:val="0058068F"/>
    <w:rsid w:val="005C179D"/>
    <w:rsid w:val="005D40C8"/>
    <w:rsid w:val="005F483E"/>
    <w:rsid w:val="006303B7"/>
    <w:rsid w:val="00632272"/>
    <w:rsid w:val="00651622"/>
    <w:rsid w:val="006517F8"/>
    <w:rsid w:val="00657B78"/>
    <w:rsid w:val="00677B79"/>
    <w:rsid w:val="0068650A"/>
    <w:rsid w:val="006B0D13"/>
    <w:rsid w:val="006B57F7"/>
    <w:rsid w:val="006D29BE"/>
    <w:rsid w:val="006F7453"/>
    <w:rsid w:val="00730EF2"/>
    <w:rsid w:val="00757A57"/>
    <w:rsid w:val="007739D4"/>
    <w:rsid w:val="00783ABF"/>
    <w:rsid w:val="00785810"/>
    <w:rsid w:val="007C328B"/>
    <w:rsid w:val="007F7004"/>
    <w:rsid w:val="0080765D"/>
    <w:rsid w:val="008478B2"/>
    <w:rsid w:val="00871A07"/>
    <w:rsid w:val="008845C5"/>
    <w:rsid w:val="0089345B"/>
    <w:rsid w:val="008A6B95"/>
    <w:rsid w:val="00912ABD"/>
    <w:rsid w:val="00930F53"/>
    <w:rsid w:val="009366E4"/>
    <w:rsid w:val="00945AA8"/>
    <w:rsid w:val="00952BFC"/>
    <w:rsid w:val="00960116"/>
    <w:rsid w:val="0096084C"/>
    <w:rsid w:val="00971CA3"/>
    <w:rsid w:val="009765E8"/>
    <w:rsid w:val="00980150"/>
    <w:rsid w:val="00983395"/>
    <w:rsid w:val="009953EF"/>
    <w:rsid w:val="00997B61"/>
    <w:rsid w:val="009A3848"/>
    <w:rsid w:val="009A6224"/>
    <w:rsid w:val="009A7F2B"/>
    <w:rsid w:val="009C1EE9"/>
    <w:rsid w:val="009C2375"/>
    <w:rsid w:val="009E10B7"/>
    <w:rsid w:val="009E1D60"/>
    <w:rsid w:val="009E3A0B"/>
    <w:rsid w:val="00A00C54"/>
    <w:rsid w:val="00A048E0"/>
    <w:rsid w:val="00A0778F"/>
    <w:rsid w:val="00A14301"/>
    <w:rsid w:val="00A21A98"/>
    <w:rsid w:val="00A242EE"/>
    <w:rsid w:val="00A453FC"/>
    <w:rsid w:val="00A55340"/>
    <w:rsid w:val="00A6507F"/>
    <w:rsid w:val="00A83FE0"/>
    <w:rsid w:val="00A9415B"/>
    <w:rsid w:val="00AA66CD"/>
    <w:rsid w:val="00AC6C6B"/>
    <w:rsid w:val="00AD147C"/>
    <w:rsid w:val="00AD6046"/>
    <w:rsid w:val="00AF3DB4"/>
    <w:rsid w:val="00B162CD"/>
    <w:rsid w:val="00B56CDC"/>
    <w:rsid w:val="00B603DB"/>
    <w:rsid w:val="00B813D9"/>
    <w:rsid w:val="00BC62FC"/>
    <w:rsid w:val="00BF1DBC"/>
    <w:rsid w:val="00BF319F"/>
    <w:rsid w:val="00C04D6B"/>
    <w:rsid w:val="00C73312"/>
    <w:rsid w:val="00C73F7E"/>
    <w:rsid w:val="00C809F9"/>
    <w:rsid w:val="00C85644"/>
    <w:rsid w:val="00C914AC"/>
    <w:rsid w:val="00CC4EBF"/>
    <w:rsid w:val="00CC6D50"/>
    <w:rsid w:val="00CD3E47"/>
    <w:rsid w:val="00D032B2"/>
    <w:rsid w:val="00D04864"/>
    <w:rsid w:val="00D20C2F"/>
    <w:rsid w:val="00D57AF9"/>
    <w:rsid w:val="00D61D5E"/>
    <w:rsid w:val="00D7571E"/>
    <w:rsid w:val="00DB2018"/>
    <w:rsid w:val="00DB70A3"/>
    <w:rsid w:val="00E357B6"/>
    <w:rsid w:val="00E51B85"/>
    <w:rsid w:val="00E6118D"/>
    <w:rsid w:val="00E768CF"/>
    <w:rsid w:val="00E82AF1"/>
    <w:rsid w:val="00E97652"/>
    <w:rsid w:val="00ED534E"/>
    <w:rsid w:val="00F01A84"/>
    <w:rsid w:val="00F713C0"/>
    <w:rsid w:val="00F72D74"/>
    <w:rsid w:val="00F82357"/>
    <w:rsid w:val="00F83E54"/>
    <w:rsid w:val="00FB74A9"/>
    <w:rsid w:val="00FE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5CBEE3"/>
  <w15:docId w15:val="{12CBEF2A-BB2A-4A69-A984-C39FCFB7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5B03B0"/>
    <w:rPr>
      <w:i/>
      <w:iCs/>
    </w:rPr>
  </w:style>
  <w:style w:type="character" w:customStyle="1" w:styleId="apple-converted-space">
    <w:name w:val="apple-converted-space"/>
    <w:basedOn w:val="Fontepargpadro"/>
    <w:qFormat/>
    <w:rsid w:val="005B03B0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link w:val="CabealhoChar"/>
    <w:uiPriority w:val="99"/>
    <w:unhideWhenUsed/>
    <w:rsid w:val="003515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5157C"/>
  </w:style>
  <w:style w:type="paragraph" w:styleId="Rodap">
    <w:name w:val="footer"/>
    <w:basedOn w:val="Normal"/>
    <w:link w:val="RodapChar"/>
    <w:uiPriority w:val="99"/>
    <w:unhideWhenUsed/>
    <w:rsid w:val="003515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51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260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 Cunha</dc:creator>
  <dc:description/>
  <cp:lastModifiedBy>Guilherme Garcez Cunha</cp:lastModifiedBy>
  <cp:revision>30</cp:revision>
  <cp:lastPrinted>2025-08-14T19:30:00Z</cp:lastPrinted>
  <dcterms:created xsi:type="dcterms:W3CDTF">2025-08-20T13:01:00Z</dcterms:created>
  <dcterms:modified xsi:type="dcterms:W3CDTF">2025-08-20T14:52:00Z</dcterms:modified>
  <dc:language>pt-BR</dc:language>
</cp:coreProperties>
</file>